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F7D0" w14:textId="77777777" w:rsidR="00C67F00" w:rsidRPr="007B6A18" w:rsidRDefault="00C67F00">
      <w:pPr>
        <w:pStyle w:val="Tartalomjegyzkcmsora"/>
        <w:jc w:val="center"/>
        <w:rPr>
          <w:rFonts w:ascii="Times New Roman" w:hAnsi="Times New Roman" w:cs="Times New Roman"/>
          <w:b/>
          <w:bCs/>
          <w:color w:val="auto"/>
          <w:sz w:val="24"/>
          <w:szCs w:val="24"/>
          <w:lang w:val="en-GB"/>
        </w:rPr>
      </w:pPr>
      <w:r w:rsidRPr="007B6A18">
        <w:rPr>
          <w:rFonts w:ascii="Times New Roman" w:hAnsi="Times New Roman" w:cs="Times New Roman"/>
          <w:b/>
          <w:bCs/>
          <w:color w:val="auto"/>
          <w:sz w:val="24"/>
          <w:szCs w:val="24"/>
          <w:lang w:val="en-GB"/>
        </w:rPr>
        <w:t>Table of Contents</w:t>
      </w:r>
    </w:p>
    <w:p w14:paraId="32FFE2DF" w14:textId="77777777" w:rsidR="00C67F00" w:rsidRPr="007B6A18" w:rsidRDefault="00C67F00">
      <w:pPr>
        <w:rPr>
          <w:lang w:val="en-GB" w:eastAsia="hu-HU"/>
        </w:rPr>
      </w:pPr>
    </w:p>
    <w:p w14:paraId="6D14FAEA" w14:textId="4E875F0F" w:rsidR="0023082E" w:rsidRDefault="00C67F00">
      <w:pPr>
        <w:pStyle w:val="TJ1"/>
        <w:rPr>
          <w:rFonts w:asciiTheme="minorHAnsi" w:eastAsiaTheme="minorEastAsia" w:hAnsiTheme="minorHAnsi" w:cstheme="minorBidi"/>
          <w:b w:val="0"/>
          <w:bCs w:val="0"/>
          <w:sz w:val="22"/>
          <w:szCs w:val="22"/>
          <w:lang w:eastAsia="hu-HU"/>
        </w:rPr>
      </w:pPr>
      <w:r w:rsidRPr="007B6A18">
        <w:rPr>
          <w:lang w:val="en-GB"/>
        </w:rPr>
        <w:fldChar w:fldCharType="begin"/>
      </w:r>
      <w:r w:rsidRPr="007B6A18">
        <w:rPr>
          <w:lang w:val="en-GB"/>
        </w:rPr>
        <w:instrText xml:space="preserve"> TOC \o "1-3" \h \z \u </w:instrText>
      </w:r>
      <w:r w:rsidRPr="007B6A18">
        <w:rPr>
          <w:lang w:val="en-GB"/>
        </w:rPr>
        <w:fldChar w:fldCharType="separate"/>
      </w:r>
      <w:hyperlink w:anchor="_Toc85716581" w:history="1">
        <w:r w:rsidR="0023082E" w:rsidRPr="00104BAF">
          <w:rPr>
            <w:rStyle w:val="Hiperhivatkozs"/>
            <w:rFonts w:eastAsia="Times New Roman"/>
            <w:lang w:val="en-GB"/>
          </w:rPr>
          <w:t>1. Introduction</w:t>
        </w:r>
        <w:r w:rsidR="0023082E">
          <w:rPr>
            <w:webHidden/>
          </w:rPr>
          <w:tab/>
        </w:r>
        <w:r w:rsidR="0023082E">
          <w:rPr>
            <w:webHidden/>
          </w:rPr>
          <w:fldChar w:fldCharType="begin"/>
        </w:r>
        <w:r w:rsidR="0023082E">
          <w:rPr>
            <w:webHidden/>
          </w:rPr>
          <w:instrText xml:space="preserve"> PAGEREF _Toc85716581 \h </w:instrText>
        </w:r>
        <w:r w:rsidR="0023082E">
          <w:rPr>
            <w:webHidden/>
          </w:rPr>
        </w:r>
        <w:r w:rsidR="0023082E">
          <w:rPr>
            <w:webHidden/>
          </w:rPr>
          <w:fldChar w:fldCharType="separate"/>
        </w:r>
        <w:r w:rsidR="00BE10F9">
          <w:rPr>
            <w:webHidden/>
          </w:rPr>
          <w:t>3</w:t>
        </w:r>
        <w:r w:rsidR="0023082E">
          <w:rPr>
            <w:webHidden/>
          </w:rPr>
          <w:fldChar w:fldCharType="end"/>
        </w:r>
      </w:hyperlink>
    </w:p>
    <w:p w14:paraId="58EAE48F" w14:textId="26CDBF08" w:rsidR="0023082E" w:rsidRDefault="00283FEC">
      <w:pPr>
        <w:pStyle w:val="TJ1"/>
        <w:rPr>
          <w:rFonts w:asciiTheme="minorHAnsi" w:eastAsiaTheme="minorEastAsia" w:hAnsiTheme="minorHAnsi" w:cstheme="minorBidi"/>
          <w:b w:val="0"/>
          <w:bCs w:val="0"/>
          <w:sz w:val="22"/>
          <w:szCs w:val="22"/>
          <w:lang w:eastAsia="hu-HU"/>
        </w:rPr>
      </w:pPr>
      <w:hyperlink w:anchor="_Toc85716582" w:history="1">
        <w:r w:rsidR="0023082E" w:rsidRPr="00104BAF">
          <w:rPr>
            <w:rStyle w:val="Hiperhivatkozs"/>
            <w:rFonts w:eastAsia="Times New Roman"/>
            <w:lang w:val="en-GB"/>
          </w:rPr>
          <w:t>II. Applicable legislation</w:t>
        </w:r>
        <w:r w:rsidR="0023082E">
          <w:rPr>
            <w:webHidden/>
          </w:rPr>
          <w:tab/>
        </w:r>
        <w:r w:rsidR="0023082E">
          <w:rPr>
            <w:webHidden/>
          </w:rPr>
          <w:fldChar w:fldCharType="begin"/>
        </w:r>
        <w:r w:rsidR="0023082E">
          <w:rPr>
            <w:webHidden/>
          </w:rPr>
          <w:instrText xml:space="preserve"> PAGEREF _Toc85716582 \h </w:instrText>
        </w:r>
        <w:r w:rsidR="0023082E">
          <w:rPr>
            <w:webHidden/>
          </w:rPr>
        </w:r>
        <w:r w:rsidR="0023082E">
          <w:rPr>
            <w:webHidden/>
          </w:rPr>
          <w:fldChar w:fldCharType="separate"/>
        </w:r>
        <w:r w:rsidR="00BE10F9">
          <w:rPr>
            <w:webHidden/>
          </w:rPr>
          <w:t>3</w:t>
        </w:r>
        <w:r w:rsidR="0023082E">
          <w:rPr>
            <w:webHidden/>
          </w:rPr>
          <w:fldChar w:fldCharType="end"/>
        </w:r>
      </w:hyperlink>
    </w:p>
    <w:p w14:paraId="464F1E09" w14:textId="61D0B89F" w:rsidR="0023082E" w:rsidRDefault="00283FEC">
      <w:pPr>
        <w:pStyle w:val="TJ1"/>
        <w:rPr>
          <w:rFonts w:asciiTheme="minorHAnsi" w:eastAsiaTheme="minorEastAsia" w:hAnsiTheme="minorHAnsi" w:cstheme="minorBidi"/>
          <w:b w:val="0"/>
          <w:bCs w:val="0"/>
          <w:sz w:val="22"/>
          <w:szCs w:val="22"/>
          <w:lang w:eastAsia="hu-HU"/>
        </w:rPr>
      </w:pPr>
      <w:hyperlink w:anchor="_Toc85716583" w:history="1">
        <w:r w:rsidR="0023082E" w:rsidRPr="00104BAF">
          <w:rPr>
            <w:rStyle w:val="Hiperhivatkozs"/>
            <w:rFonts w:eastAsia="Times New Roman"/>
            <w:lang w:val="en-GB"/>
          </w:rPr>
          <w:t>III. Definitions</w:t>
        </w:r>
        <w:r w:rsidR="0023082E">
          <w:rPr>
            <w:webHidden/>
          </w:rPr>
          <w:tab/>
        </w:r>
        <w:r w:rsidR="0023082E">
          <w:rPr>
            <w:webHidden/>
          </w:rPr>
          <w:fldChar w:fldCharType="begin"/>
        </w:r>
        <w:r w:rsidR="0023082E">
          <w:rPr>
            <w:webHidden/>
          </w:rPr>
          <w:instrText xml:space="preserve"> PAGEREF _Toc85716583 \h </w:instrText>
        </w:r>
        <w:r w:rsidR="0023082E">
          <w:rPr>
            <w:webHidden/>
          </w:rPr>
        </w:r>
        <w:r w:rsidR="0023082E">
          <w:rPr>
            <w:webHidden/>
          </w:rPr>
          <w:fldChar w:fldCharType="separate"/>
        </w:r>
        <w:r w:rsidR="00BE10F9">
          <w:rPr>
            <w:webHidden/>
          </w:rPr>
          <w:t>3</w:t>
        </w:r>
        <w:r w:rsidR="0023082E">
          <w:rPr>
            <w:webHidden/>
          </w:rPr>
          <w:fldChar w:fldCharType="end"/>
        </w:r>
      </w:hyperlink>
    </w:p>
    <w:p w14:paraId="6440222C" w14:textId="1641D218" w:rsidR="0023082E" w:rsidRDefault="00283FEC">
      <w:pPr>
        <w:pStyle w:val="TJ1"/>
        <w:rPr>
          <w:rFonts w:asciiTheme="minorHAnsi" w:eastAsiaTheme="minorEastAsia" w:hAnsiTheme="minorHAnsi" w:cstheme="minorBidi"/>
          <w:b w:val="0"/>
          <w:bCs w:val="0"/>
          <w:sz w:val="22"/>
          <w:szCs w:val="22"/>
          <w:lang w:eastAsia="hu-HU"/>
        </w:rPr>
      </w:pPr>
      <w:hyperlink w:anchor="_Toc85716584" w:history="1">
        <w:r w:rsidR="0023082E" w:rsidRPr="00104BAF">
          <w:rPr>
            <w:rStyle w:val="Hiperhivatkozs"/>
            <w:rFonts w:eastAsia="Times New Roman"/>
            <w:lang w:val="en-GB"/>
          </w:rPr>
          <w:t>IV. Principles of data processing</w:t>
        </w:r>
        <w:r w:rsidR="0023082E">
          <w:rPr>
            <w:webHidden/>
          </w:rPr>
          <w:tab/>
        </w:r>
        <w:r w:rsidR="0023082E">
          <w:rPr>
            <w:webHidden/>
          </w:rPr>
          <w:fldChar w:fldCharType="begin"/>
        </w:r>
        <w:r w:rsidR="0023082E">
          <w:rPr>
            <w:webHidden/>
          </w:rPr>
          <w:instrText xml:space="preserve"> PAGEREF _Toc85716584 \h </w:instrText>
        </w:r>
        <w:r w:rsidR="0023082E">
          <w:rPr>
            <w:webHidden/>
          </w:rPr>
        </w:r>
        <w:r w:rsidR="0023082E">
          <w:rPr>
            <w:webHidden/>
          </w:rPr>
          <w:fldChar w:fldCharType="separate"/>
        </w:r>
        <w:r w:rsidR="00BE10F9">
          <w:rPr>
            <w:webHidden/>
          </w:rPr>
          <w:t>4</w:t>
        </w:r>
        <w:r w:rsidR="0023082E">
          <w:rPr>
            <w:webHidden/>
          </w:rPr>
          <w:fldChar w:fldCharType="end"/>
        </w:r>
      </w:hyperlink>
    </w:p>
    <w:p w14:paraId="0B6BE933" w14:textId="1C501EB5"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85" w:history="1">
        <w:r w:rsidR="0023082E" w:rsidRPr="00104BAF">
          <w:rPr>
            <w:rStyle w:val="Hiperhivatkozs"/>
            <w:rFonts w:eastAsia="Times New Roman"/>
            <w:noProof/>
            <w:lang w:val="en-GB"/>
          </w:rPr>
          <w:t>4.1 Principles of legality, due process and transparency</w:t>
        </w:r>
        <w:r w:rsidR="0023082E">
          <w:rPr>
            <w:noProof/>
            <w:webHidden/>
          </w:rPr>
          <w:tab/>
        </w:r>
        <w:r w:rsidR="0023082E">
          <w:rPr>
            <w:noProof/>
            <w:webHidden/>
          </w:rPr>
          <w:fldChar w:fldCharType="begin"/>
        </w:r>
        <w:r w:rsidR="0023082E">
          <w:rPr>
            <w:noProof/>
            <w:webHidden/>
          </w:rPr>
          <w:instrText xml:space="preserve"> PAGEREF _Toc85716585 \h </w:instrText>
        </w:r>
        <w:r w:rsidR="0023082E">
          <w:rPr>
            <w:noProof/>
            <w:webHidden/>
          </w:rPr>
        </w:r>
        <w:r w:rsidR="0023082E">
          <w:rPr>
            <w:noProof/>
            <w:webHidden/>
          </w:rPr>
          <w:fldChar w:fldCharType="separate"/>
        </w:r>
        <w:r w:rsidR="00BE10F9">
          <w:rPr>
            <w:noProof/>
            <w:webHidden/>
          </w:rPr>
          <w:t>4</w:t>
        </w:r>
        <w:r w:rsidR="0023082E">
          <w:rPr>
            <w:noProof/>
            <w:webHidden/>
          </w:rPr>
          <w:fldChar w:fldCharType="end"/>
        </w:r>
      </w:hyperlink>
    </w:p>
    <w:p w14:paraId="45DDFCA1" w14:textId="2759C22C"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86" w:history="1">
        <w:r w:rsidR="0023082E" w:rsidRPr="00104BAF">
          <w:rPr>
            <w:rStyle w:val="Hiperhivatkozs"/>
            <w:rFonts w:eastAsia="Times New Roman"/>
            <w:noProof/>
            <w:lang w:val="en-GB"/>
          </w:rPr>
          <w:t>4.2 Purpose limitation principle</w:t>
        </w:r>
        <w:r w:rsidR="0023082E">
          <w:rPr>
            <w:noProof/>
            <w:webHidden/>
          </w:rPr>
          <w:tab/>
        </w:r>
        <w:r w:rsidR="0023082E">
          <w:rPr>
            <w:noProof/>
            <w:webHidden/>
          </w:rPr>
          <w:fldChar w:fldCharType="begin"/>
        </w:r>
        <w:r w:rsidR="0023082E">
          <w:rPr>
            <w:noProof/>
            <w:webHidden/>
          </w:rPr>
          <w:instrText xml:space="preserve"> PAGEREF _Toc85716586 \h </w:instrText>
        </w:r>
        <w:r w:rsidR="0023082E">
          <w:rPr>
            <w:noProof/>
            <w:webHidden/>
          </w:rPr>
        </w:r>
        <w:r w:rsidR="0023082E">
          <w:rPr>
            <w:noProof/>
            <w:webHidden/>
          </w:rPr>
          <w:fldChar w:fldCharType="separate"/>
        </w:r>
        <w:r w:rsidR="00BE10F9">
          <w:rPr>
            <w:noProof/>
            <w:webHidden/>
          </w:rPr>
          <w:t>5</w:t>
        </w:r>
        <w:r w:rsidR="0023082E">
          <w:rPr>
            <w:noProof/>
            <w:webHidden/>
          </w:rPr>
          <w:fldChar w:fldCharType="end"/>
        </w:r>
      </w:hyperlink>
    </w:p>
    <w:p w14:paraId="703181AE" w14:textId="3A799D8D"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87" w:history="1">
        <w:r w:rsidR="0023082E" w:rsidRPr="00104BAF">
          <w:rPr>
            <w:rStyle w:val="Hiperhivatkozs"/>
            <w:rFonts w:eastAsia="Times New Roman"/>
            <w:noProof/>
            <w:lang w:val="en-GB"/>
          </w:rPr>
          <w:t>4.3 Principle of data minimisation</w:t>
        </w:r>
        <w:r w:rsidR="0023082E">
          <w:rPr>
            <w:noProof/>
            <w:webHidden/>
          </w:rPr>
          <w:tab/>
        </w:r>
        <w:r w:rsidR="0023082E">
          <w:rPr>
            <w:noProof/>
            <w:webHidden/>
          </w:rPr>
          <w:fldChar w:fldCharType="begin"/>
        </w:r>
        <w:r w:rsidR="0023082E">
          <w:rPr>
            <w:noProof/>
            <w:webHidden/>
          </w:rPr>
          <w:instrText xml:space="preserve"> PAGEREF _Toc85716587 \h </w:instrText>
        </w:r>
        <w:r w:rsidR="0023082E">
          <w:rPr>
            <w:noProof/>
            <w:webHidden/>
          </w:rPr>
        </w:r>
        <w:r w:rsidR="0023082E">
          <w:rPr>
            <w:noProof/>
            <w:webHidden/>
          </w:rPr>
          <w:fldChar w:fldCharType="separate"/>
        </w:r>
        <w:r w:rsidR="00BE10F9">
          <w:rPr>
            <w:noProof/>
            <w:webHidden/>
          </w:rPr>
          <w:t>5</w:t>
        </w:r>
        <w:r w:rsidR="0023082E">
          <w:rPr>
            <w:noProof/>
            <w:webHidden/>
          </w:rPr>
          <w:fldChar w:fldCharType="end"/>
        </w:r>
      </w:hyperlink>
    </w:p>
    <w:p w14:paraId="3648DE35" w14:textId="55EF386A"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88" w:history="1">
        <w:r w:rsidR="0023082E" w:rsidRPr="00104BAF">
          <w:rPr>
            <w:rStyle w:val="Hiperhivatkozs"/>
            <w:rFonts w:eastAsia="Times New Roman"/>
            <w:noProof/>
            <w:lang w:val="en-GB"/>
          </w:rPr>
          <w:t>4.4 Principle of accuracy</w:t>
        </w:r>
        <w:r w:rsidR="0023082E">
          <w:rPr>
            <w:noProof/>
            <w:webHidden/>
          </w:rPr>
          <w:tab/>
        </w:r>
        <w:r w:rsidR="0023082E">
          <w:rPr>
            <w:noProof/>
            <w:webHidden/>
          </w:rPr>
          <w:fldChar w:fldCharType="begin"/>
        </w:r>
        <w:r w:rsidR="0023082E">
          <w:rPr>
            <w:noProof/>
            <w:webHidden/>
          </w:rPr>
          <w:instrText xml:space="preserve"> PAGEREF _Toc85716588 \h </w:instrText>
        </w:r>
        <w:r w:rsidR="0023082E">
          <w:rPr>
            <w:noProof/>
            <w:webHidden/>
          </w:rPr>
        </w:r>
        <w:r w:rsidR="0023082E">
          <w:rPr>
            <w:noProof/>
            <w:webHidden/>
          </w:rPr>
          <w:fldChar w:fldCharType="separate"/>
        </w:r>
        <w:r w:rsidR="00BE10F9">
          <w:rPr>
            <w:noProof/>
            <w:webHidden/>
          </w:rPr>
          <w:t>6</w:t>
        </w:r>
        <w:r w:rsidR="0023082E">
          <w:rPr>
            <w:noProof/>
            <w:webHidden/>
          </w:rPr>
          <w:fldChar w:fldCharType="end"/>
        </w:r>
      </w:hyperlink>
    </w:p>
    <w:p w14:paraId="2481639C" w14:textId="19D07BA3"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89" w:history="1">
        <w:r w:rsidR="0023082E" w:rsidRPr="00104BAF">
          <w:rPr>
            <w:rStyle w:val="Hiperhivatkozs"/>
            <w:rFonts w:eastAsia="Times New Roman"/>
            <w:noProof/>
            <w:lang w:val="en-GB"/>
          </w:rPr>
          <w:t>4.5 Principle of storage limitation</w:t>
        </w:r>
        <w:r w:rsidR="0023082E">
          <w:rPr>
            <w:noProof/>
            <w:webHidden/>
          </w:rPr>
          <w:tab/>
        </w:r>
        <w:r w:rsidR="0023082E">
          <w:rPr>
            <w:noProof/>
            <w:webHidden/>
          </w:rPr>
          <w:fldChar w:fldCharType="begin"/>
        </w:r>
        <w:r w:rsidR="0023082E">
          <w:rPr>
            <w:noProof/>
            <w:webHidden/>
          </w:rPr>
          <w:instrText xml:space="preserve"> PAGEREF _Toc85716589 \h </w:instrText>
        </w:r>
        <w:r w:rsidR="0023082E">
          <w:rPr>
            <w:noProof/>
            <w:webHidden/>
          </w:rPr>
        </w:r>
        <w:r w:rsidR="0023082E">
          <w:rPr>
            <w:noProof/>
            <w:webHidden/>
          </w:rPr>
          <w:fldChar w:fldCharType="separate"/>
        </w:r>
        <w:r w:rsidR="00BE10F9">
          <w:rPr>
            <w:noProof/>
            <w:webHidden/>
          </w:rPr>
          <w:t>6</w:t>
        </w:r>
        <w:r w:rsidR="0023082E">
          <w:rPr>
            <w:noProof/>
            <w:webHidden/>
          </w:rPr>
          <w:fldChar w:fldCharType="end"/>
        </w:r>
      </w:hyperlink>
    </w:p>
    <w:p w14:paraId="12D70EAC" w14:textId="738F552C"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90" w:history="1">
        <w:r w:rsidR="0023082E" w:rsidRPr="00104BAF">
          <w:rPr>
            <w:rStyle w:val="Hiperhivatkozs"/>
            <w:rFonts w:eastAsia="Times New Roman"/>
            <w:noProof/>
            <w:lang w:val="en-GB"/>
          </w:rPr>
          <w:t>4.6 Principle of integrity and confidentiality</w:t>
        </w:r>
        <w:r w:rsidR="0023082E">
          <w:rPr>
            <w:noProof/>
            <w:webHidden/>
          </w:rPr>
          <w:tab/>
        </w:r>
        <w:r w:rsidR="0023082E">
          <w:rPr>
            <w:noProof/>
            <w:webHidden/>
          </w:rPr>
          <w:fldChar w:fldCharType="begin"/>
        </w:r>
        <w:r w:rsidR="0023082E">
          <w:rPr>
            <w:noProof/>
            <w:webHidden/>
          </w:rPr>
          <w:instrText xml:space="preserve"> PAGEREF _Toc85716590 \h </w:instrText>
        </w:r>
        <w:r w:rsidR="0023082E">
          <w:rPr>
            <w:noProof/>
            <w:webHidden/>
          </w:rPr>
        </w:r>
        <w:r w:rsidR="0023082E">
          <w:rPr>
            <w:noProof/>
            <w:webHidden/>
          </w:rPr>
          <w:fldChar w:fldCharType="separate"/>
        </w:r>
        <w:r w:rsidR="00BE10F9">
          <w:rPr>
            <w:noProof/>
            <w:webHidden/>
          </w:rPr>
          <w:t>6</w:t>
        </w:r>
        <w:r w:rsidR="0023082E">
          <w:rPr>
            <w:noProof/>
            <w:webHidden/>
          </w:rPr>
          <w:fldChar w:fldCharType="end"/>
        </w:r>
      </w:hyperlink>
    </w:p>
    <w:p w14:paraId="5F5A9C66" w14:textId="4E0DA639"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91" w:history="1">
        <w:r w:rsidR="0023082E" w:rsidRPr="00104BAF">
          <w:rPr>
            <w:rStyle w:val="Hiperhivatkozs"/>
            <w:rFonts w:eastAsia="Times New Roman"/>
            <w:noProof/>
            <w:lang w:val="en-GB"/>
          </w:rPr>
          <w:t>4.7 Accountability of the Data Controller</w:t>
        </w:r>
        <w:r w:rsidR="0023082E">
          <w:rPr>
            <w:noProof/>
            <w:webHidden/>
          </w:rPr>
          <w:tab/>
        </w:r>
        <w:r w:rsidR="0023082E">
          <w:rPr>
            <w:noProof/>
            <w:webHidden/>
          </w:rPr>
          <w:fldChar w:fldCharType="begin"/>
        </w:r>
        <w:r w:rsidR="0023082E">
          <w:rPr>
            <w:noProof/>
            <w:webHidden/>
          </w:rPr>
          <w:instrText xml:space="preserve"> PAGEREF _Toc85716591 \h </w:instrText>
        </w:r>
        <w:r w:rsidR="0023082E">
          <w:rPr>
            <w:noProof/>
            <w:webHidden/>
          </w:rPr>
        </w:r>
        <w:r w:rsidR="0023082E">
          <w:rPr>
            <w:noProof/>
            <w:webHidden/>
          </w:rPr>
          <w:fldChar w:fldCharType="separate"/>
        </w:r>
        <w:r w:rsidR="00BE10F9">
          <w:rPr>
            <w:noProof/>
            <w:webHidden/>
          </w:rPr>
          <w:t>6</w:t>
        </w:r>
        <w:r w:rsidR="0023082E">
          <w:rPr>
            <w:noProof/>
            <w:webHidden/>
          </w:rPr>
          <w:fldChar w:fldCharType="end"/>
        </w:r>
      </w:hyperlink>
    </w:p>
    <w:p w14:paraId="322ECC92" w14:textId="5762FB3E" w:rsidR="0023082E" w:rsidRDefault="00283FEC">
      <w:pPr>
        <w:pStyle w:val="TJ1"/>
        <w:rPr>
          <w:rFonts w:asciiTheme="minorHAnsi" w:eastAsiaTheme="minorEastAsia" w:hAnsiTheme="minorHAnsi" w:cstheme="minorBidi"/>
          <w:b w:val="0"/>
          <w:bCs w:val="0"/>
          <w:sz w:val="22"/>
          <w:szCs w:val="22"/>
          <w:lang w:eastAsia="hu-HU"/>
        </w:rPr>
      </w:pPr>
      <w:hyperlink w:anchor="_Toc85716592" w:history="1">
        <w:r w:rsidR="0023082E" w:rsidRPr="00104BAF">
          <w:rPr>
            <w:rStyle w:val="Hiperhivatkozs"/>
            <w:rFonts w:eastAsia="Times New Roman"/>
            <w:lang w:val="en-GB"/>
          </w:rPr>
          <w:t>V. Rights of the Data Subject</w:t>
        </w:r>
        <w:r w:rsidR="0023082E">
          <w:rPr>
            <w:webHidden/>
          </w:rPr>
          <w:tab/>
        </w:r>
        <w:r w:rsidR="0023082E">
          <w:rPr>
            <w:webHidden/>
          </w:rPr>
          <w:fldChar w:fldCharType="begin"/>
        </w:r>
        <w:r w:rsidR="0023082E">
          <w:rPr>
            <w:webHidden/>
          </w:rPr>
          <w:instrText xml:space="preserve"> PAGEREF _Toc85716592 \h </w:instrText>
        </w:r>
        <w:r w:rsidR="0023082E">
          <w:rPr>
            <w:webHidden/>
          </w:rPr>
        </w:r>
        <w:r w:rsidR="0023082E">
          <w:rPr>
            <w:webHidden/>
          </w:rPr>
          <w:fldChar w:fldCharType="separate"/>
        </w:r>
        <w:r w:rsidR="00BE10F9">
          <w:rPr>
            <w:webHidden/>
          </w:rPr>
          <w:t>7</w:t>
        </w:r>
        <w:r w:rsidR="0023082E">
          <w:rPr>
            <w:webHidden/>
          </w:rPr>
          <w:fldChar w:fldCharType="end"/>
        </w:r>
      </w:hyperlink>
    </w:p>
    <w:p w14:paraId="486ADCDF" w14:textId="326112FD"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93" w:history="1">
        <w:r w:rsidR="0023082E" w:rsidRPr="00104BAF">
          <w:rPr>
            <w:rStyle w:val="Hiperhivatkozs"/>
            <w:rFonts w:eastAsia="Times New Roman"/>
            <w:noProof/>
            <w:lang w:val="en-GB"/>
          </w:rPr>
          <w:t>5.1 Right of access</w:t>
        </w:r>
        <w:r w:rsidR="0023082E">
          <w:rPr>
            <w:noProof/>
            <w:webHidden/>
          </w:rPr>
          <w:tab/>
        </w:r>
        <w:r w:rsidR="0023082E">
          <w:rPr>
            <w:noProof/>
            <w:webHidden/>
          </w:rPr>
          <w:fldChar w:fldCharType="begin"/>
        </w:r>
        <w:r w:rsidR="0023082E">
          <w:rPr>
            <w:noProof/>
            <w:webHidden/>
          </w:rPr>
          <w:instrText xml:space="preserve"> PAGEREF _Toc85716593 \h </w:instrText>
        </w:r>
        <w:r w:rsidR="0023082E">
          <w:rPr>
            <w:noProof/>
            <w:webHidden/>
          </w:rPr>
        </w:r>
        <w:r w:rsidR="0023082E">
          <w:rPr>
            <w:noProof/>
            <w:webHidden/>
          </w:rPr>
          <w:fldChar w:fldCharType="separate"/>
        </w:r>
        <w:r w:rsidR="00BE10F9">
          <w:rPr>
            <w:noProof/>
            <w:webHidden/>
          </w:rPr>
          <w:t>7</w:t>
        </w:r>
        <w:r w:rsidR="0023082E">
          <w:rPr>
            <w:noProof/>
            <w:webHidden/>
          </w:rPr>
          <w:fldChar w:fldCharType="end"/>
        </w:r>
      </w:hyperlink>
    </w:p>
    <w:p w14:paraId="46A83D10" w14:textId="2CF38614"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94" w:history="1">
        <w:r w:rsidR="0023082E" w:rsidRPr="00104BAF">
          <w:rPr>
            <w:rStyle w:val="Hiperhivatkozs"/>
            <w:rFonts w:eastAsia="Times New Roman"/>
            <w:noProof/>
            <w:lang w:val="en-GB"/>
          </w:rPr>
          <w:t>5.2 Right to rectification</w:t>
        </w:r>
        <w:r w:rsidR="0023082E">
          <w:rPr>
            <w:noProof/>
            <w:webHidden/>
          </w:rPr>
          <w:tab/>
        </w:r>
        <w:r w:rsidR="0023082E">
          <w:rPr>
            <w:noProof/>
            <w:webHidden/>
          </w:rPr>
          <w:fldChar w:fldCharType="begin"/>
        </w:r>
        <w:r w:rsidR="0023082E">
          <w:rPr>
            <w:noProof/>
            <w:webHidden/>
          </w:rPr>
          <w:instrText xml:space="preserve"> PAGEREF _Toc85716594 \h </w:instrText>
        </w:r>
        <w:r w:rsidR="0023082E">
          <w:rPr>
            <w:noProof/>
            <w:webHidden/>
          </w:rPr>
        </w:r>
        <w:r w:rsidR="0023082E">
          <w:rPr>
            <w:noProof/>
            <w:webHidden/>
          </w:rPr>
          <w:fldChar w:fldCharType="separate"/>
        </w:r>
        <w:r w:rsidR="00BE10F9">
          <w:rPr>
            <w:noProof/>
            <w:webHidden/>
          </w:rPr>
          <w:t>7</w:t>
        </w:r>
        <w:r w:rsidR="0023082E">
          <w:rPr>
            <w:noProof/>
            <w:webHidden/>
          </w:rPr>
          <w:fldChar w:fldCharType="end"/>
        </w:r>
      </w:hyperlink>
    </w:p>
    <w:p w14:paraId="3F3B77CA" w14:textId="55AFD092"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95" w:history="1">
        <w:r w:rsidR="0023082E" w:rsidRPr="00104BAF">
          <w:rPr>
            <w:rStyle w:val="Hiperhivatkozs"/>
            <w:rFonts w:eastAsia="Times New Roman"/>
            <w:noProof/>
            <w:lang w:val="en-GB"/>
          </w:rPr>
          <w:t>5.3 Right to erasure</w:t>
        </w:r>
        <w:r w:rsidR="0023082E">
          <w:rPr>
            <w:noProof/>
            <w:webHidden/>
          </w:rPr>
          <w:tab/>
        </w:r>
        <w:r w:rsidR="0023082E">
          <w:rPr>
            <w:noProof/>
            <w:webHidden/>
          </w:rPr>
          <w:fldChar w:fldCharType="begin"/>
        </w:r>
        <w:r w:rsidR="0023082E">
          <w:rPr>
            <w:noProof/>
            <w:webHidden/>
          </w:rPr>
          <w:instrText xml:space="preserve"> PAGEREF _Toc85716595 \h </w:instrText>
        </w:r>
        <w:r w:rsidR="0023082E">
          <w:rPr>
            <w:noProof/>
            <w:webHidden/>
          </w:rPr>
        </w:r>
        <w:r w:rsidR="0023082E">
          <w:rPr>
            <w:noProof/>
            <w:webHidden/>
          </w:rPr>
          <w:fldChar w:fldCharType="separate"/>
        </w:r>
        <w:r w:rsidR="00BE10F9">
          <w:rPr>
            <w:noProof/>
            <w:webHidden/>
          </w:rPr>
          <w:t>7</w:t>
        </w:r>
        <w:r w:rsidR="0023082E">
          <w:rPr>
            <w:noProof/>
            <w:webHidden/>
          </w:rPr>
          <w:fldChar w:fldCharType="end"/>
        </w:r>
      </w:hyperlink>
    </w:p>
    <w:p w14:paraId="676F4637" w14:textId="63ABD845"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96" w:history="1">
        <w:r w:rsidR="0023082E" w:rsidRPr="00104BAF">
          <w:rPr>
            <w:rStyle w:val="Hiperhivatkozs"/>
            <w:rFonts w:eastAsia="Times New Roman"/>
            <w:noProof/>
            <w:lang w:val="en-GB"/>
          </w:rPr>
          <w:t>5.4 Right of restriction of processing</w:t>
        </w:r>
        <w:r w:rsidR="0023082E">
          <w:rPr>
            <w:noProof/>
            <w:webHidden/>
          </w:rPr>
          <w:tab/>
        </w:r>
        <w:r w:rsidR="0023082E">
          <w:rPr>
            <w:noProof/>
            <w:webHidden/>
          </w:rPr>
          <w:fldChar w:fldCharType="begin"/>
        </w:r>
        <w:r w:rsidR="0023082E">
          <w:rPr>
            <w:noProof/>
            <w:webHidden/>
          </w:rPr>
          <w:instrText xml:space="preserve"> PAGEREF _Toc85716596 \h </w:instrText>
        </w:r>
        <w:r w:rsidR="0023082E">
          <w:rPr>
            <w:noProof/>
            <w:webHidden/>
          </w:rPr>
        </w:r>
        <w:r w:rsidR="0023082E">
          <w:rPr>
            <w:noProof/>
            <w:webHidden/>
          </w:rPr>
          <w:fldChar w:fldCharType="separate"/>
        </w:r>
        <w:r w:rsidR="00BE10F9">
          <w:rPr>
            <w:noProof/>
            <w:webHidden/>
          </w:rPr>
          <w:t>8</w:t>
        </w:r>
        <w:r w:rsidR="0023082E">
          <w:rPr>
            <w:noProof/>
            <w:webHidden/>
          </w:rPr>
          <w:fldChar w:fldCharType="end"/>
        </w:r>
      </w:hyperlink>
    </w:p>
    <w:p w14:paraId="32E590E9" w14:textId="2CA4D801"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97" w:history="1">
        <w:r w:rsidR="0023082E" w:rsidRPr="00104BAF">
          <w:rPr>
            <w:rStyle w:val="Hiperhivatkozs"/>
            <w:rFonts w:eastAsia="Times New Roman"/>
            <w:noProof/>
            <w:lang w:val="en-GB"/>
          </w:rPr>
          <w:t>5.5 Right to object</w:t>
        </w:r>
        <w:r w:rsidR="0023082E">
          <w:rPr>
            <w:noProof/>
            <w:webHidden/>
          </w:rPr>
          <w:tab/>
        </w:r>
        <w:r w:rsidR="0023082E">
          <w:rPr>
            <w:noProof/>
            <w:webHidden/>
          </w:rPr>
          <w:fldChar w:fldCharType="begin"/>
        </w:r>
        <w:r w:rsidR="0023082E">
          <w:rPr>
            <w:noProof/>
            <w:webHidden/>
          </w:rPr>
          <w:instrText xml:space="preserve"> PAGEREF _Toc85716597 \h </w:instrText>
        </w:r>
        <w:r w:rsidR="0023082E">
          <w:rPr>
            <w:noProof/>
            <w:webHidden/>
          </w:rPr>
        </w:r>
        <w:r w:rsidR="0023082E">
          <w:rPr>
            <w:noProof/>
            <w:webHidden/>
          </w:rPr>
          <w:fldChar w:fldCharType="separate"/>
        </w:r>
        <w:r w:rsidR="00BE10F9">
          <w:rPr>
            <w:noProof/>
            <w:webHidden/>
          </w:rPr>
          <w:t>8</w:t>
        </w:r>
        <w:r w:rsidR="0023082E">
          <w:rPr>
            <w:noProof/>
            <w:webHidden/>
          </w:rPr>
          <w:fldChar w:fldCharType="end"/>
        </w:r>
      </w:hyperlink>
    </w:p>
    <w:p w14:paraId="2BF507D2" w14:textId="45F83175"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98" w:history="1">
        <w:r w:rsidR="0023082E" w:rsidRPr="00104BAF">
          <w:rPr>
            <w:rStyle w:val="Hiperhivatkozs"/>
            <w:rFonts w:eastAsia="Times New Roman"/>
            <w:noProof/>
            <w:lang w:val="en-GB"/>
          </w:rPr>
          <w:t>5.6 Right to data portability</w:t>
        </w:r>
        <w:r w:rsidR="0023082E">
          <w:rPr>
            <w:noProof/>
            <w:webHidden/>
          </w:rPr>
          <w:tab/>
        </w:r>
        <w:r w:rsidR="0023082E">
          <w:rPr>
            <w:noProof/>
            <w:webHidden/>
          </w:rPr>
          <w:fldChar w:fldCharType="begin"/>
        </w:r>
        <w:r w:rsidR="0023082E">
          <w:rPr>
            <w:noProof/>
            <w:webHidden/>
          </w:rPr>
          <w:instrText xml:space="preserve"> PAGEREF _Toc85716598 \h </w:instrText>
        </w:r>
        <w:r w:rsidR="0023082E">
          <w:rPr>
            <w:noProof/>
            <w:webHidden/>
          </w:rPr>
        </w:r>
        <w:r w:rsidR="0023082E">
          <w:rPr>
            <w:noProof/>
            <w:webHidden/>
          </w:rPr>
          <w:fldChar w:fldCharType="separate"/>
        </w:r>
        <w:r w:rsidR="00BE10F9">
          <w:rPr>
            <w:noProof/>
            <w:webHidden/>
          </w:rPr>
          <w:t>9</w:t>
        </w:r>
        <w:r w:rsidR="0023082E">
          <w:rPr>
            <w:noProof/>
            <w:webHidden/>
          </w:rPr>
          <w:fldChar w:fldCharType="end"/>
        </w:r>
      </w:hyperlink>
    </w:p>
    <w:p w14:paraId="7239E092" w14:textId="3516B97C"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599" w:history="1">
        <w:r w:rsidR="0023082E" w:rsidRPr="00104BAF">
          <w:rPr>
            <w:rStyle w:val="Hiperhivatkozs"/>
            <w:rFonts w:eastAsia="Times New Roman"/>
            <w:noProof/>
            <w:lang w:val="en-GB"/>
          </w:rPr>
          <w:t>5.7 Right of revocation</w:t>
        </w:r>
        <w:r w:rsidR="0023082E">
          <w:rPr>
            <w:noProof/>
            <w:webHidden/>
          </w:rPr>
          <w:tab/>
        </w:r>
        <w:r w:rsidR="0023082E">
          <w:rPr>
            <w:noProof/>
            <w:webHidden/>
          </w:rPr>
          <w:fldChar w:fldCharType="begin"/>
        </w:r>
        <w:r w:rsidR="0023082E">
          <w:rPr>
            <w:noProof/>
            <w:webHidden/>
          </w:rPr>
          <w:instrText xml:space="preserve"> PAGEREF _Toc85716599 \h </w:instrText>
        </w:r>
        <w:r w:rsidR="0023082E">
          <w:rPr>
            <w:noProof/>
            <w:webHidden/>
          </w:rPr>
        </w:r>
        <w:r w:rsidR="0023082E">
          <w:rPr>
            <w:noProof/>
            <w:webHidden/>
          </w:rPr>
          <w:fldChar w:fldCharType="separate"/>
        </w:r>
        <w:r w:rsidR="00BE10F9">
          <w:rPr>
            <w:noProof/>
            <w:webHidden/>
          </w:rPr>
          <w:t>9</w:t>
        </w:r>
        <w:r w:rsidR="0023082E">
          <w:rPr>
            <w:noProof/>
            <w:webHidden/>
          </w:rPr>
          <w:fldChar w:fldCharType="end"/>
        </w:r>
      </w:hyperlink>
    </w:p>
    <w:p w14:paraId="316946B6" w14:textId="1912B2E7"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600" w:history="1">
        <w:r w:rsidR="0023082E" w:rsidRPr="00104BAF">
          <w:rPr>
            <w:rStyle w:val="Hiperhivatkozs"/>
            <w:rFonts w:eastAsia="Times New Roman"/>
            <w:noProof/>
            <w:lang w:val="en-GB"/>
          </w:rPr>
          <w:t>5.8 Right of remedy of the Data Subject</w:t>
        </w:r>
        <w:r w:rsidR="0023082E">
          <w:rPr>
            <w:noProof/>
            <w:webHidden/>
          </w:rPr>
          <w:tab/>
        </w:r>
        <w:r w:rsidR="0023082E">
          <w:rPr>
            <w:noProof/>
            <w:webHidden/>
          </w:rPr>
          <w:fldChar w:fldCharType="begin"/>
        </w:r>
        <w:r w:rsidR="0023082E">
          <w:rPr>
            <w:noProof/>
            <w:webHidden/>
          </w:rPr>
          <w:instrText xml:space="preserve"> PAGEREF _Toc85716600 \h </w:instrText>
        </w:r>
        <w:r w:rsidR="0023082E">
          <w:rPr>
            <w:noProof/>
            <w:webHidden/>
          </w:rPr>
        </w:r>
        <w:r w:rsidR="0023082E">
          <w:rPr>
            <w:noProof/>
            <w:webHidden/>
          </w:rPr>
          <w:fldChar w:fldCharType="separate"/>
        </w:r>
        <w:r w:rsidR="00BE10F9">
          <w:rPr>
            <w:noProof/>
            <w:webHidden/>
          </w:rPr>
          <w:t>9</w:t>
        </w:r>
        <w:r w:rsidR="0023082E">
          <w:rPr>
            <w:noProof/>
            <w:webHidden/>
          </w:rPr>
          <w:fldChar w:fldCharType="end"/>
        </w:r>
      </w:hyperlink>
    </w:p>
    <w:p w14:paraId="2ECA8FC2" w14:textId="4E754BD3" w:rsidR="0023082E" w:rsidRDefault="00283FEC">
      <w:pPr>
        <w:pStyle w:val="TJ1"/>
        <w:rPr>
          <w:rFonts w:asciiTheme="minorHAnsi" w:eastAsiaTheme="minorEastAsia" w:hAnsiTheme="minorHAnsi" w:cstheme="minorBidi"/>
          <w:b w:val="0"/>
          <w:bCs w:val="0"/>
          <w:sz w:val="22"/>
          <w:szCs w:val="22"/>
          <w:lang w:eastAsia="hu-HU"/>
        </w:rPr>
      </w:pPr>
      <w:hyperlink w:anchor="_Toc85716601" w:history="1">
        <w:r w:rsidR="0023082E" w:rsidRPr="00104BAF">
          <w:rPr>
            <w:rStyle w:val="Hiperhivatkozs"/>
            <w:rFonts w:eastAsia="Times New Roman"/>
            <w:lang w:val="en-GB"/>
          </w:rPr>
          <w:t>VI. Data Controller and its contact details</w:t>
        </w:r>
        <w:r w:rsidR="0023082E">
          <w:rPr>
            <w:webHidden/>
          </w:rPr>
          <w:tab/>
        </w:r>
        <w:r w:rsidR="0023082E">
          <w:rPr>
            <w:webHidden/>
          </w:rPr>
          <w:fldChar w:fldCharType="begin"/>
        </w:r>
        <w:r w:rsidR="0023082E">
          <w:rPr>
            <w:webHidden/>
          </w:rPr>
          <w:instrText xml:space="preserve"> PAGEREF _Toc85716601 \h </w:instrText>
        </w:r>
        <w:r w:rsidR="0023082E">
          <w:rPr>
            <w:webHidden/>
          </w:rPr>
        </w:r>
        <w:r w:rsidR="0023082E">
          <w:rPr>
            <w:webHidden/>
          </w:rPr>
          <w:fldChar w:fldCharType="separate"/>
        </w:r>
        <w:r w:rsidR="00BE10F9">
          <w:rPr>
            <w:webHidden/>
          </w:rPr>
          <w:t>10</w:t>
        </w:r>
        <w:r w:rsidR="0023082E">
          <w:rPr>
            <w:webHidden/>
          </w:rPr>
          <w:fldChar w:fldCharType="end"/>
        </w:r>
      </w:hyperlink>
    </w:p>
    <w:p w14:paraId="2BF9BE93" w14:textId="3E12117A" w:rsidR="0023082E" w:rsidRDefault="00283FEC">
      <w:pPr>
        <w:pStyle w:val="TJ1"/>
        <w:rPr>
          <w:rFonts w:asciiTheme="minorHAnsi" w:eastAsiaTheme="minorEastAsia" w:hAnsiTheme="minorHAnsi" w:cstheme="minorBidi"/>
          <w:b w:val="0"/>
          <w:bCs w:val="0"/>
          <w:sz w:val="22"/>
          <w:szCs w:val="22"/>
          <w:lang w:eastAsia="hu-HU"/>
        </w:rPr>
      </w:pPr>
      <w:hyperlink w:anchor="_Toc85716602" w:history="1">
        <w:r w:rsidR="0023082E" w:rsidRPr="00104BAF">
          <w:rPr>
            <w:rStyle w:val="Hiperhivatkozs"/>
            <w:rFonts w:eastAsia="Times New Roman"/>
            <w:lang w:val="en-GB"/>
          </w:rPr>
          <w:t>VII. Data processor and its contact details</w:t>
        </w:r>
        <w:r w:rsidR="0023082E">
          <w:rPr>
            <w:webHidden/>
          </w:rPr>
          <w:tab/>
        </w:r>
        <w:r w:rsidR="0023082E">
          <w:rPr>
            <w:webHidden/>
          </w:rPr>
          <w:fldChar w:fldCharType="begin"/>
        </w:r>
        <w:r w:rsidR="0023082E">
          <w:rPr>
            <w:webHidden/>
          </w:rPr>
          <w:instrText xml:space="preserve"> PAGEREF _Toc85716602 \h </w:instrText>
        </w:r>
        <w:r w:rsidR="0023082E">
          <w:rPr>
            <w:webHidden/>
          </w:rPr>
        </w:r>
        <w:r w:rsidR="0023082E">
          <w:rPr>
            <w:webHidden/>
          </w:rPr>
          <w:fldChar w:fldCharType="separate"/>
        </w:r>
        <w:r w:rsidR="00BE10F9">
          <w:rPr>
            <w:webHidden/>
          </w:rPr>
          <w:t>11</w:t>
        </w:r>
        <w:r w:rsidR="0023082E">
          <w:rPr>
            <w:webHidden/>
          </w:rPr>
          <w:fldChar w:fldCharType="end"/>
        </w:r>
      </w:hyperlink>
    </w:p>
    <w:p w14:paraId="2710D09D" w14:textId="55BD6E7B"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603" w:history="1">
        <w:r w:rsidR="0023082E" w:rsidRPr="00104BAF">
          <w:rPr>
            <w:rStyle w:val="Hiperhivatkozs"/>
            <w:rFonts w:eastAsia="Times New Roman"/>
            <w:noProof/>
            <w:lang w:val="en-GB"/>
          </w:rPr>
          <w:t>7.1 Data processors</w:t>
        </w:r>
        <w:r w:rsidR="0023082E">
          <w:rPr>
            <w:noProof/>
            <w:webHidden/>
          </w:rPr>
          <w:tab/>
        </w:r>
        <w:r w:rsidR="0023082E">
          <w:rPr>
            <w:noProof/>
            <w:webHidden/>
          </w:rPr>
          <w:fldChar w:fldCharType="begin"/>
        </w:r>
        <w:r w:rsidR="0023082E">
          <w:rPr>
            <w:noProof/>
            <w:webHidden/>
          </w:rPr>
          <w:instrText xml:space="preserve"> PAGEREF _Toc85716603 \h </w:instrText>
        </w:r>
        <w:r w:rsidR="0023082E">
          <w:rPr>
            <w:noProof/>
            <w:webHidden/>
          </w:rPr>
        </w:r>
        <w:r w:rsidR="0023082E">
          <w:rPr>
            <w:noProof/>
            <w:webHidden/>
          </w:rPr>
          <w:fldChar w:fldCharType="separate"/>
        </w:r>
        <w:r w:rsidR="00BE10F9">
          <w:rPr>
            <w:noProof/>
            <w:webHidden/>
          </w:rPr>
          <w:t>12</w:t>
        </w:r>
        <w:r w:rsidR="0023082E">
          <w:rPr>
            <w:noProof/>
            <w:webHidden/>
          </w:rPr>
          <w:fldChar w:fldCharType="end"/>
        </w:r>
      </w:hyperlink>
    </w:p>
    <w:p w14:paraId="4B1FEE40" w14:textId="5886E7B2" w:rsidR="0023082E" w:rsidRDefault="00283FEC">
      <w:pPr>
        <w:pStyle w:val="TJ1"/>
        <w:rPr>
          <w:rFonts w:asciiTheme="minorHAnsi" w:eastAsiaTheme="minorEastAsia" w:hAnsiTheme="minorHAnsi" w:cstheme="minorBidi"/>
          <w:b w:val="0"/>
          <w:bCs w:val="0"/>
          <w:sz w:val="22"/>
          <w:szCs w:val="22"/>
          <w:lang w:eastAsia="hu-HU"/>
        </w:rPr>
      </w:pPr>
      <w:hyperlink w:anchor="_Toc85716604" w:history="1">
        <w:r w:rsidR="0023082E" w:rsidRPr="00104BAF">
          <w:rPr>
            <w:rStyle w:val="Hiperhivatkozs"/>
            <w:rFonts w:eastAsia="Times New Roman"/>
            <w:lang w:val="en-GB"/>
          </w:rPr>
          <w:t>VIII. Data protection officer and their contact details</w:t>
        </w:r>
        <w:r w:rsidR="0023082E">
          <w:rPr>
            <w:webHidden/>
          </w:rPr>
          <w:tab/>
        </w:r>
        <w:r w:rsidR="0023082E">
          <w:rPr>
            <w:webHidden/>
          </w:rPr>
          <w:fldChar w:fldCharType="begin"/>
        </w:r>
        <w:r w:rsidR="0023082E">
          <w:rPr>
            <w:webHidden/>
          </w:rPr>
          <w:instrText xml:space="preserve"> PAGEREF _Toc85716604 \h </w:instrText>
        </w:r>
        <w:r w:rsidR="0023082E">
          <w:rPr>
            <w:webHidden/>
          </w:rPr>
        </w:r>
        <w:r w:rsidR="0023082E">
          <w:rPr>
            <w:webHidden/>
          </w:rPr>
          <w:fldChar w:fldCharType="separate"/>
        </w:r>
        <w:r w:rsidR="00BE10F9">
          <w:rPr>
            <w:webHidden/>
          </w:rPr>
          <w:t>12</w:t>
        </w:r>
        <w:r w:rsidR="0023082E">
          <w:rPr>
            <w:webHidden/>
          </w:rPr>
          <w:fldChar w:fldCharType="end"/>
        </w:r>
      </w:hyperlink>
    </w:p>
    <w:p w14:paraId="2303F793" w14:textId="4A886B84" w:rsidR="0023082E" w:rsidRDefault="00283FEC">
      <w:pPr>
        <w:pStyle w:val="TJ1"/>
        <w:rPr>
          <w:rFonts w:asciiTheme="minorHAnsi" w:eastAsiaTheme="minorEastAsia" w:hAnsiTheme="minorHAnsi" w:cstheme="minorBidi"/>
          <w:b w:val="0"/>
          <w:bCs w:val="0"/>
          <w:sz w:val="22"/>
          <w:szCs w:val="22"/>
          <w:lang w:eastAsia="hu-HU"/>
        </w:rPr>
      </w:pPr>
      <w:hyperlink w:anchor="_Toc85716605" w:history="1">
        <w:r w:rsidR="0023082E" w:rsidRPr="00104BAF">
          <w:rPr>
            <w:rStyle w:val="Hiperhivatkozs"/>
            <w:rFonts w:eastAsia="Times New Roman"/>
            <w:lang w:val="en-GB"/>
          </w:rPr>
          <w:t>IX. Process of data processing</w:t>
        </w:r>
        <w:r w:rsidR="0023082E">
          <w:rPr>
            <w:webHidden/>
          </w:rPr>
          <w:tab/>
        </w:r>
        <w:r w:rsidR="0023082E">
          <w:rPr>
            <w:webHidden/>
          </w:rPr>
          <w:fldChar w:fldCharType="begin"/>
        </w:r>
        <w:r w:rsidR="0023082E">
          <w:rPr>
            <w:webHidden/>
          </w:rPr>
          <w:instrText xml:space="preserve"> PAGEREF _Toc85716605 \h </w:instrText>
        </w:r>
        <w:r w:rsidR="0023082E">
          <w:rPr>
            <w:webHidden/>
          </w:rPr>
        </w:r>
        <w:r w:rsidR="0023082E">
          <w:rPr>
            <w:webHidden/>
          </w:rPr>
          <w:fldChar w:fldCharType="separate"/>
        </w:r>
        <w:r w:rsidR="00BE10F9">
          <w:rPr>
            <w:webHidden/>
          </w:rPr>
          <w:t>12</w:t>
        </w:r>
        <w:r w:rsidR="0023082E">
          <w:rPr>
            <w:webHidden/>
          </w:rPr>
          <w:fldChar w:fldCharType="end"/>
        </w:r>
      </w:hyperlink>
    </w:p>
    <w:p w14:paraId="6A3D9293" w14:textId="60E9A7B1"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606" w:history="1">
        <w:r w:rsidR="0023082E" w:rsidRPr="00104BAF">
          <w:rPr>
            <w:rStyle w:val="Hiperhivatkozs"/>
            <w:rFonts w:eastAsia="Times New Roman"/>
            <w:noProof/>
            <w:lang w:val="en-GB"/>
          </w:rPr>
          <w:t>9.1 Data processed during the use of the Website</w:t>
        </w:r>
        <w:r w:rsidR="0023082E">
          <w:rPr>
            <w:noProof/>
            <w:webHidden/>
          </w:rPr>
          <w:tab/>
        </w:r>
        <w:r w:rsidR="0023082E">
          <w:rPr>
            <w:noProof/>
            <w:webHidden/>
          </w:rPr>
          <w:fldChar w:fldCharType="begin"/>
        </w:r>
        <w:r w:rsidR="0023082E">
          <w:rPr>
            <w:noProof/>
            <w:webHidden/>
          </w:rPr>
          <w:instrText xml:space="preserve"> PAGEREF _Toc85716606 \h </w:instrText>
        </w:r>
        <w:r w:rsidR="0023082E">
          <w:rPr>
            <w:noProof/>
            <w:webHidden/>
          </w:rPr>
        </w:r>
        <w:r w:rsidR="0023082E">
          <w:rPr>
            <w:noProof/>
            <w:webHidden/>
          </w:rPr>
          <w:fldChar w:fldCharType="separate"/>
        </w:r>
        <w:r w:rsidR="00BE10F9">
          <w:rPr>
            <w:noProof/>
            <w:webHidden/>
          </w:rPr>
          <w:t>13</w:t>
        </w:r>
        <w:r w:rsidR="0023082E">
          <w:rPr>
            <w:noProof/>
            <w:webHidden/>
          </w:rPr>
          <w:fldChar w:fldCharType="end"/>
        </w:r>
      </w:hyperlink>
    </w:p>
    <w:p w14:paraId="572CF8E1" w14:textId="010EB960"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607" w:history="1">
        <w:r w:rsidR="0023082E" w:rsidRPr="00104BAF">
          <w:rPr>
            <w:rStyle w:val="Hiperhivatkozs"/>
            <w:rFonts w:eastAsia="Times New Roman"/>
            <w:noProof/>
            <w:lang w:val="en-GB"/>
          </w:rPr>
          <w:t>9.2 Newsletter and direct marketing activities, social media sites</w:t>
        </w:r>
        <w:r w:rsidR="0023082E">
          <w:rPr>
            <w:noProof/>
            <w:webHidden/>
          </w:rPr>
          <w:tab/>
        </w:r>
        <w:r w:rsidR="0023082E">
          <w:rPr>
            <w:noProof/>
            <w:webHidden/>
          </w:rPr>
          <w:fldChar w:fldCharType="begin"/>
        </w:r>
        <w:r w:rsidR="0023082E">
          <w:rPr>
            <w:noProof/>
            <w:webHidden/>
          </w:rPr>
          <w:instrText xml:space="preserve"> PAGEREF _Toc85716607 \h </w:instrText>
        </w:r>
        <w:r w:rsidR="0023082E">
          <w:rPr>
            <w:noProof/>
            <w:webHidden/>
          </w:rPr>
        </w:r>
        <w:r w:rsidR="0023082E">
          <w:rPr>
            <w:noProof/>
            <w:webHidden/>
          </w:rPr>
          <w:fldChar w:fldCharType="separate"/>
        </w:r>
        <w:r w:rsidR="00BE10F9">
          <w:rPr>
            <w:noProof/>
            <w:webHidden/>
          </w:rPr>
          <w:t>15</w:t>
        </w:r>
        <w:r w:rsidR="0023082E">
          <w:rPr>
            <w:noProof/>
            <w:webHidden/>
          </w:rPr>
          <w:fldChar w:fldCharType="end"/>
        </w:r>
      </w:hyperlink>
    </w:p>
    <w:p w14:paraId="7354A3A8" w14:textId="33598D5F"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608" w:history="1">
        <w:r w:rsidR="0023082E" w:rsidRPr="00104BAF">
          <w:rPr>
            <w:rStyle w:val="Hiperhivatkozs"/>
            <w:rFonts w:eastAsia="Times New Roman"/>
            <w:noProof/>
            <w:lang w:val="en-GB"/>
          </w:rPr>
          <w:t>9.3 Complaints management</w:t>
        </w:r>
        <w:r w:rsidR="0023082E">
          <w:rPr>
            <w:noProof/>
            <w:webHidden/>
          </w:rPr>
          <w:tab/>
        </w:r>
        <w:r w:rsidR="0023082E">
          <w:rPr>
            <w:noProof/>
            <w:webHidden/>
          </w:rPr>
          <w:fldChar w:fldCharType="begin"/>
        </w:r>
        <w:r w:rsidR="0023082E">
          <w:rPr>
            <w:noProof/>
            <w:webHidden/>
          </w:rPr>
          <w:instrText xml:space="preserve"> PAGEREF _Toc85716608 \h </w:instrText>
        </w:r>
        <w:r w:rsidR="0023082E">
          <w:rPr>
            <w:noProof/>
            <w:webHidden/>
          </w:rPr>
        </w:r>
        <w:r w:rsidR="0023082E">
          <w:rPr>
            <w:noProof/>
            <w:webHidden/>
          </w:rPr>
          <w:fldChar w:fldCharType="separate"/>
        </w:r>
        <w:r w:rsidR="00BE10F9">
          <w:rPr>
            <w:noProof/>
            <w:webHidden/>
          </w:rPr>
          <w:t>16</w:t>
        </w:r>
        <w:r w:rsidR="0023082E">
          <w:rPr>
            <w:noProof/>
            <w:webHidden/>
          </w:rPr>
          <w:fldChar w:fldCharType="end"/>
        </w:r>
      </w:hyperlink>
    </w:p>
    <w:p w14:paraId="11174EA8" w14:textId="16864082"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609" w:history="1">
        <w:r w:rsidR="0023082E" w:rsidRPr="00104BAF">
          <w:rPr>
            <w:rStyle w:val="Hiperhivatkozs"/>
            <w:rFonts w:eastAsia="Times New Roman"/>
            <w:noProof/>
            <w:lang w:val="en-GB"/>
          </w:rPr>
          <w:t>9.4 Request of information</w:t>
        </w:r>
        <w:r w:rsidR="0023082E">
          <w:rPr>
            <w:noProof/>
            <w:webHidden/>
          </w:rPr>
          <w:tab/>
        </w:r>
        <w:r w:rsidR="0023082E">
          <w:rPr>
            <w:noProof/>
            <w:webHidden/>
          </w:rPr>
          <w:fldChar w:fldCharType="begin"/>
        </w:r>
        <w:r w:rsidR="0023082E">
          <w:rPr>
            <w:noProof/>
            <w:webHidden/>
          </w:rPr>
          <w:instrText xml:space="preserve"> PAGEREF _Toc85716609 \h </w:instrText>
        </w:r>
        <w:r w:rsidR="0023082E">
          <w:rPr>
            <w:noProof/>
            <w:webHidden/>
          </w:rPr>
        </w:r>
        <w:r w:rsidR="0023082E">
          <w:rPr>
            <w:noProof/>
            <w:webHidden/>
          </w:rPr>
          <w:fldChar w:fldCharType="separate"/>
        </w:r>
        <w:r w:rsidR="00BE10F9">
          <w:rPr>
            <w:noProof/>
            <w:webHidden/>
          </w:rPr>
          <w:t>17</w:t>
        </w:r>
        <w:r w:rsidR="0023082E">
          <w:rPr>
            <w:noProof/>
            <w:webHidden/>
          </w:rPr>
          <w:fldChar w:fldCharType="end"/>
        </w:r>
      </w:hyperlink>
    </w:p>
    <w:p w14:paraId="463148CA" w14:textId="4D07E673"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610" w:history="1">
        <w:r w:rsidR="0023082E" w:rsidRPr="00104BAF">
          <w:rPr>
            <w:rStyle w:val="Hiperhivatkozs"/>
            <w:rFonts w:eastAsia="Times New Roman"/>
            <w:noProof/>
            <w:lang w:val="en-GB"/>
          </w:rPr>
          <w:t>9.5 Cookies</w:t>
        </w:r>
        <w:r w:rsidR="0023082E">
          <w:rPr>
            <w:noProof/>
            <w:webHidden/>
          </w:rPr>
          <w:tab/>
        </w:r>
        <w:r w:rsidR="0023082E">
          <w:rPr>
            <w:noProof/>
            <w:webHidden/>
          </w:rPr>
          <w:fldChar w:fldCharType="begin"/>
        </w:r>
        <w:r w:rsidR="0023082E">
          <w:rPr>
            <w:noProof/>
            <w:webHidden/>
          </w:rPr>
          <w:instrText xml:space="preserve"> PAGEREF _Toc85716610 \h </w:instrText>
        </w:r>
        <w:r w:rsidR="0023082E">
          <w:rPr>
            <w:noProof/>
            <w:webHidden/>
          </w:rPr>
        </w:r>
        <w:r w:rsidR="0023082E">
          <w:rPr>
            <w:noProof/>
            <w:webHidden/>
          </w:rPr>
          <w:fldChar w:fldCharType="separate"/>
        </w:r>
        <w:r w:rsidR="00BE10F9">
          <w:rPr>
            <w:noProof/>
            <w:webHidden/>
          </w:rPr>
          <w:t>18</w:t>
        </w:r>
        <w:r w:rsidR="0023082E">
          <w:rPr>
            <w:noProof/>
            <w:webHidden/>
          </w:rPr>
          <w:fldChar w:fldCharType="end"/>
        </w:r>
      </w:hyperlink>
    </w:p>
    <w:p w14:paraId="6BC24B57" w14:textId="56B8CFFE" w:rsidR="0023082E" w:rsidRDefault="00283FEC">
      <w:pPr>
        <w:pStyle w:val="TJ3"/>
        <w:tabs>
          <w:tab w:val="right" w:leader="dot" w:pos="9062"/>
        </w:tabs>
        <w:rPr>
          <w:rFonts w:asciiTheme="minorHAnsi" w:eastAsiaTheme="minorEastAsia" w:hAnsiTheme="minorHAnsi" w:cstheme="minorBidi"/>
          <w:noProof/>
          <w:sz w:val="22"/>
          <w:szCs w:val="22"/>
          <w:lang w:eastAsia="hu-HU"/>
        </w:rPr>
      </w:pPr>
      <w:hyperlink w:anchor="_Toc85716611" w:history="1">
        <w:r w:rsidR="0023082E" w:rsidRPr="00104BAF">
          <w:rPr>
            <w:rStyle w:val="Hiperhivatkozs"/>
            <w:rFonts w:eastAsia="Times New Roman"/>
            <w:noProof/>
            <w:lang w:val="en-GB"/>
          </w:rPr>
          <w:t>9.5.1 The function of cookies</w:t>
        </w:r>
        <w:r w:rsidR="0023082E">
          <w:rPr>
            <w:noProof/>
            <w:webHidden/>
          </w:rPr>
          <w:tab/>
        </w:r>
        <w:r w:rsidR="0023082E">
          <w:rPr>
            <w:noProof/>
            <w:webHidden/>
          </w:rPr>
          <w:fldChar w:fldCharType="begin"/>
        </w:r>
        <w:r w:rsidR="0023082E">
          <w:rPr>
            <w:noProof/>
            <w:webHidden/>
          </w:rPr>
          <w:instrText xml:space="preserve"> PAGEREF _Toc85716611 \h </w:instrText>
        </w:r>
        <w:r w:rsidR="0023082E">
          <w:rPr>
            <w:noProof/>
            <w:webHidden/>
          </w:rPr>
        </w:r>
        <w:r w:rsidR="0023082E">
          <w:rPr>
            <w:noProof/>
            <w:webHidden/>
          </w:rPr>
          <w:fldChar w:fldCharType="separate"/>
        </w:r>
        <w:r w:rsidR="00BE10F9">
          <w:rPr>
            <w:noProof/>
            <w:webHidden/>
          </w:rPr>
          <w:t>19</w:t>
        </w:r>
        <w:r w:rsidR="0023082E">
          <w:rPr>
            <w:noProof/>
            <w:webHidden/>
          </w:rPr>
          <w:fldChar w:fldCharType="end"/>
        </w:r>
      </w:hyperlink>
    </w:p>
    <w:p w14:paraId="17D14045" w14:textId="03E09738" w:rsidR="0023082E" w:rsidRDefault="00283FEC">
      <w:pPr>
        <w:pStyle w:val="TJ3"/>
        <w:tabs>
          <w:tab w:val="right" w:leader="dot" w:pos="9062"/>
        </w:tabs>
        <w:rPr>
          <w:rFonts w:asciiTheme="minorHAnsi" w:eastAsiaTheme="minorEastAsia" w:hAnsiTheme="minorHAnsi" w:cstheme="minorBidi"/>
          <w:noProof/>
          <w:sz w:val="22"/>
          <w:szCs w:val="22"/>
          <w:lang w:eastAsia="hu-HU"/>
        </w:rPr>
      </w:pPr>
      <w:hyperlink w:anchor="_Toc85716612" w:history="1">
        <w:r w:rsidR="0023082E" w:rsidRPr="00104BAF">
          <w:rPr>
            <w:rStyle w:val="Hiperhivatkozs"/>
            <w:rFonts w:eastAsia="Times New Roman"/>
            <w:noProof/>
            <w:lang w:val="en-GB"/>
          </w:rPr>
          <w:t>9.5.2 Essential, session cookies</w:t>
        </w:r>
        <w:r w:rsidR="0023082E">
          <w:rPr>
            <w:noProof/>
            <w:webHidden/>
          </w:rPr>
          <w:tab/>
        </w:r>
        <w:r w:rsidR="0023082E">
          <w:rPr>
            <w:noProof/>
            <w:webHidden/>
          </w:rPr>
          <w:fldChar w:fldCharType="begin"/>
        </w:r>
        <w:r w:rsidR="0023082E">
          <w:rPr>
            <w:noProof/>
            <w:webHidden/>
          </w:rPr>
          <w:instrText xml:space="preserve"> PAGEREF _Toc85716612 \h </w:instrText>
        </w:r>
        <w:r w:rsidR="0023082E">
          <w:rPr>
            <w:noProof/>
            <w:webHidden/>
          </w:rPr>
        </w:r>
        <w:r w:rsidR="0023082E">
          <w:rPr>
            <w:noProof/>
            <w:webHidden/>
          </w:rPr>
          <w:fldChar w:fldCharType="separate"/>
        </w:r>
        <w:r w:rsidR="00BE10F9">
          <w:rPr>
            <w:noProof/>
            <w:webHidden/>
          </w:rPr>
          <w:t>19</w:t>
        </w:r>
        <w:r w:rsidR="0023082E">
          <w:rPr>
            <w:noProof/>
            <w:webHidden/>
          </w:rPr>
          <w:fldChar w:fldCharType="end"/>
        </w:r>
      </w:hyperlink>
    </w:p>
    <w:p w14:paraId="519B4DB0" w14:textId="18E5BEE2" w:rsidR="0023082E" w:rsidRDefault="00283FEC">
      <w:pPr>
        <w:pStyle w:val="TJ3"/>
        <w:tabs>
          <w:tab w:val="right" w:leader="dot" w:pos="9062"/>
        </w:tabs>
        <w:rPr>
          <w:rFonts w:asciiTheme="minorHAnsi" w:eastAsiaTheme="minorEastAsia" w:hAnsiTheme="minorHAnsi" w:cstheme="minorBidi"/>
          <w:noProof/>
          <w:sz w:val="22"/>
          <w:szCs w:val="22"/>
          <w:lang w:eastAsia="hu-HU"/>
        </w:rPr>
      </w:pPr>
      <w:hyperlink w:anchor="_Toc85716613" w:history="1">
        <w:r w:rsidR="0023082E" w:rsidRPr="00104BAF">
          <w:rPr>
            <w:rStyle w:val="Hiperhivatkozs"/>
            <w:rFonts w:eastAsia="Times New Roman"/>
            <w:noProof/>
            <w:lang w:val="en-GB"/>
          </w:rPr>
          <w:t>9.5.3 Third party cookies (analytics)</w:t>
        </w:r>
        <w:r w:rsidR="0023082E">
          <w:rPr>
            <w:noProof/>
            <w:webHidden/>
          </w:rPr>
          <w:tab/>
        </w:r>
        <w:r w:rsidR="0023082E">
          <w:rPr>
            <w:noProof/>
            <w:webHidden/>
          </w:rPr>
          <w:fldChar w:fldCharType="begin"/>
        </w:r>
        <w:r w:rsidR="0023082E">
          <w:rPr>
            <w:noProof/>
            <w:webHidden/>
          </w:rPr>
          <w:instrText xml:space="preserve"> PAGEREF _Toc85716613 \h </w:instrText>
        </w:r>
        <w:r w:rsidR="0023082E">
          <w:rPr>
            <w:noProof/>
            <w:webHidden/>
          </w:rPr>
        </w:r>
        <w:r w:rsidR="0023082E">
          <w:rPr>
            <w:noProof/>
            <w:webHidden/>
          </w:rPr>
          <w:fldChar w:fldCharType="separate"/>
        </w:r>
        <w:r w:rsidR="00BE10F9">
          <w:rPr>
            <w:noProof/>
            <w:webHidden/>
          </w:rPr>
          <w:t>19</w:t>
        </w:r>
        <w:r w:rsidR="0023082E">
          <w:rPr>
            <w:noProof/>
            <w:webHidden/>
          </w:rPr>
          <w:fldChar w:fldCharType="end"/>
        </w:r>
      </w:hyperlink>
    </w:p>
    <w:p w14:paraId="4E0042BC" w14:textId="52FC1AC0" w:rsidR="0023082E" w:rsidRDefault="00283FEC">
      <w:pPr>
        <w:pStyle w:val="TJ3"/>
        <w:tabs>
          <w:tab w:val="right" w:leader="dot" w:pos="9062"/>
        </w:tabs>
        <w:rPr>
          <w:rFonts w:asciiTheme="minorHAnsi" w:eastAsiaTheme="minorEastAsia" w:hAnsiTheme="minorHAnsi" w:cstheme="minorBidi"/>
          <w:noProof/>
          <w:sz w:val="22"/>
          <w:szCs w:val="22"/>
          <w:lang w:eastAsia="hu-HU"/>
        </w:rPr>
      </w:pPr>
      <w:hyperlink w:anchor="_Toc85716614" w:history="1">
        <w:r w:rsidR="0023082E" w:rsidRPr="00104BAF">
          <w:rPr>
            <w:rStyle w:val="Hiperhivatkozs"/>
            <w:rFonts w:eastAsia="Times New Roman"/>
            <w:noProof/>
            <w:lang w:val="en-GB"/>
          </w:rPr>
          <w:t>9.5.4 Targeting or advertising cookies</w:t>
        </w:r>
        <w:r w:rsidR="0023082E">
          <w:rPr>
            <w:noProof/>
            <w:webHidden/>
          </w:rPr>
          <w:tab/>
        </w:r>
        <w:r w:rsidR="0023082E">
          <w:rPr>
            <w:noProof/>
            <w:webHidden/>
          </w:rPr>
          <w:fldChar w:fldCharType="begin"/>
        </w:r>
        <w:r w:rsidR="0023082E">
          <w:rPr>
            <w:noProof/>
            <w:webHidden/>
          </w:rPr>
          <w:instrText xml:space="preserve"> PAGEREF _Toc85716614 \h </w:instrText>
        </w:r>
        <w:r w:rsidR="0023082E">
          <w:rPr>
            <w:noProof/>
            <w:webHidden/>
          </w:rPr>
        </w:r>
        <w:r w:rsidR="0023082E">
          <w:rPr>
            <w:noProof/>
            <w:webHidden/>
          </w:rPr>
          <w:fldChar w:fldCharType="separate"/>
        </w:r>
        <w:r w:rsidR="00BE10F9">
          <w:rPr>
            <w:noProof/>
            <w:webHidden/>
          </w:rPr>
          <w:t>19</w:t>
        </w:r>
        <w:r w:rsidR="0023082E">
          <w:rPr>
            <w:noProof/>
            <w:webHidden/>
          </w:rPr>
          <w:fldChar w:fldCharType="end"/>
        </w:r>
      </w:hyperlink>
    </w:p>
    <w:p w14:paraId="7B0D126A" w14:textId="57D8932B" w:rsidR="0023082E" w:rsidRDefault="00283FEC">
      <w:pPr>
        <w:pStyle w:val="TJ2"/>
        <w:tabs>
          <w:tab w:val="right" w:leader="dot" w:pos="9062"/>
        </w:tabs>
        <w:rPr>
          <w:rFonts w:asciiTheme="minorHAnsi" w:eastAsiaTheme="minorEastAsia" w:hAnsiTheme="minorHAnsi" w:cstheme="minorBidi"/>
          <w:noProof/>
          <w:sz w:val="22"/>
          <w:szCs w:val="22"/>
          <w:lang w:eastAsia="hu-HU"/>
        </w:rPr>
      </w:pPr>
      <w:hyperlink w:anchor="_Toc85716615" w:history="1">
        <w:r w:rsidR="0023082E" w:rsidRPr="00104BAF">
          <w:rPr>
            <w:rStyle w:val="Hiperhivatkozs"/>
            <w:rFonts w:eastAsia="Times New Roman"/>
            <w:noProof/>
            <w:lang w:val="en-GB"/>
          </w:rPr>
          <w:t>9.6 Additional information</w:t>
        </w:r>
        <w:r w:rsidR="0023082E">
          <w:rPr>
            <w:noProof/>
            <w:webHidden/>
          </w:rPr>
          <w:tab/>
        </w:r>
        <w:r w:rsidR="0023082E">
          <w:rPr>
            <w:noProof/>
            <w:webHidden/>
          </w:rPr>
          <w:fldChar w:fldCharType="begin"/>
        </w:r>
        <w:r w:rsidR="0023082E">
          <w:rPr>
            <w:noProof/>
            <w:webHidden/>
          </w:rPr>
          <w:instrText xml:space="preserve"> PAGEREF _Toc85716615 \h </w:instrText>
        </w:r>
        <w:r w:rsidR="0023082E">
          <w:rPr>
            <w:noProof/>
            <w:webHidden/>
          </w:rPr>
        </w:r>
        <w:r w:rsidR="0023082E">
          <w:rPr>
            <w:noProof/>
            <w:webHidden/>
          </w:rPr>
          <w:fldChar w:fldCharType="separate"/>
        </w:r>
        <w:r w:rsidR="00BE10F9">
          <w:rPr>
            <w:noProof/>
            <w:webHidden/>
          </w:rPr>
          <w:t>19</w:t>
        </w:r>
        <w:r w:rsidR="0023082E">
          <w:rPr>
            <w:noProof/>
            <w:webHidden/>
          </w:rPr>
          <w:fldChar w:fldCharType="end"/>
        </w:r>
      </w:hyperlink>
    </w:p>
    <w:p w14:paraId="3F8870D5" w14:textId="59A70119" w:rsidR="0023082E" w:rsidRDefault="00283FEC">
      <w:pPr>
        <w:pStyle w:val="TJ1"/>
        <w:rPr>
          <w:rFonts w:asciiTheme="minorHAnsi" w:eastAsiaTheme="minorEastAsia" w:hAnsiTheme="minorHAnsi" w:cstheme="minorBidi"/>
          <w:b w:val="0"/>
          <w:bCs w:val="0"/>
          <w:sz w:val="22"/>
          <w:szCs w:val="22"/>
          <w:lang w:eastAsia="hu-HU"/>
        </w:rPr>
      </w:pPr>
      <w:hyperlink w:anchor="_Toc85716616" w:history="1">
        <w:r w:rsidR="0023082E" w:rsidRPr="00104BAF">
          <w:rPr>
            <w:rStyle w:val="Hiperhivatkozs"/>
            <w:rFonts w:eastAsia="Times New Roman"/>
            <w:lang w:val="en-GB"/>
          </w:rPr>
          <w:t>X. Data security</w:t>
        </w:r>
        <w:r w:rsidR="0023082E">
          <w:rPr>
            <w:webHidden/>
          </w:rPr>
          <w:tab/>
        </w:r>
        <w:r w:rsidR="0023082E">
          <w:rPr>
            <w:webHidden/>
          </w:rPr>
          <w:fldChar w:fldCharType="begin"/>
        </w:r>
        <w:r w:rsidR="0023082E">
          <w:rPr>
            <w:webHidden/>
          </w:rPr>
          <w:instrText xml:space="preserve"> PAGEREF _Toc85716616 \h </w:instrText>
        </w:r>
        <w:r w:rsidR="0023082E">
          <w:rPr>
            <w:webHidden/>
          </w:rPr>
        </w:r>
        <w:r w:rsidR="0023082E">
          <w:rPr>
            <w:webHidden/>
          </w:rPr>
          <w:fldChar w:fldCharType="separate"/>
        </w:r>
        <w:r w:rsidR="00BE10F9">
          <w:rPr>
            <w:webHidden/>
          </w:rPr>
          <w:t>20</w:t>
        </w:r>
        <w:r w:rsidR="0023082E">
          <w:rPr>
            <w:webHidden/>
          </w:rPr>
          <w:fldChar w:fldCharType="end"/>
        </w:r>
      </w:hyperlink>
    </w:p>
    <w:p w14:paraId="705D6CD3" w14:textId="567BC6B5" w:rsidR="0023082E" w:rsidRDefault="00283FEC">
      <w:pPr>
        <w:pStyle w:val="TJ1"/>
        <w:rPr>
          <w:rFonts w:asciiTheme="minorHAnsi" w:eastAsiaTheme="minorEastAsia" w:hAnsiTheme="minorHAnsi" w:cstheme="minorBidi"/>
          <w:b w:val="0"/>
          <w:bCs w:val="0"/>
          <w:sz w:val="22"/>
          <w:szCs w:val="22"/>
          <w:lang w:eastAsia="hu-HU"/>
        </w:rPr>
      </w:pPr>
      <w:hyperlink w:anchor="_Toc85716617" w:history="1">
        <w:r w:rsidR="0023082E" w:rsidRPr="00104BAF">
          <w:rPr>
            <w:rStyle w:val="Hiperhivatkozs"/>
            <w:rFonts w:eastAsia="Times New Roman"/>
            <w:lang w:val="en-GB"/>
          </w:rPr>
          <w:t>XI. Data transmission</w:t>
        </w:r>
        <w:r w:rsidR="0023082E">
          <w:rPr>
            <w:webHidden/>
          </w:rPr>
          <w:tab/>
        </w:r>
        <w:r w:rsidR="0023082E">
          <w:rPr>
            <w:webHidden/>
          </w:rPr>
          <w:fldChar w:fldCharType="begin"/>
        </w:r>
        <w:r w:rsidR="0023082E">
          <w:rPr>
            <w:webHidden/>
          </w:rPr>
          <w:instrText xml:space="preserve"> PAGEREF _Toc85716617 \h </w:instrText>
        </w:r>
        <w:r w:rsidR="0023082E">
          <w:rPr>
            <w:webHidden/>
          </w:rPr>
        </w:r>
        <w:r w:rsidR="0023082E">
          <w:rPr>
            <w:webHidden/>
          </w:rPr>
          <w:fldChar w:fldCharType="separate"/>
        </w:r>
        <w:r w:rsidR="00BE10F9">
          <w:rPr>
            <w:webHidden/>
          </w:rPr>
          <w:t>21</w:t>
        </w:r>
        <w:r w:rsidR="0023082E">
          <w:rPr>
            <w:webHidden/>
          </w:rPr>
          <w:fldChar w:fldCharType="end"/>
        </w:r>
      </w:hyperlink>
    </w:p>
    <w:p w14:paraId="4B24C580" w14:textId="6999C849" w:rsidR="0023082E" w:rsidRDefault="00283FEC">
      <w:pPr>
        <w:pStyle w:val="TJ1"/>
        <w:rPr>
          <w:rFonts w:asciiTheme="minorHAnsi" w:eastAsiaTheme="minorEastAsia" w:hAnsiTheme="minorHAnsi" w:cstheme="minorBidi"/>
          <w:b w:val="0"/>
          <w:bCs w:val="0"/>
          <w:sz w:val="22"/>
          <w:szCs w:val="22"/>
          <w:lang w:eastAsia="hu-HU"/>
        </w:rPr>
      </w:pPr>
      <w:hyperlink w:anchor="_Toc85716618" w:history="1">
        <w:r w:rsidR="0023082E" w:rsidRPr="00104BAF">
          <w:rPr>
            <w:rStyle w:val="Hiperhivatkozs"/>
            <w:rFonts w:eastAsia="Times New Roman"/>
            <w:lang w:val="en-GB"/>
          </w:rPr>
          <w:t>XII. Amendment of the Notice</w:t>
        </w:r>
        <w:r w:rsidR="0023082E">
          <w:rPr>
            <w:webHidden/>
          </w:rPr>
          <w:tab/>
        </w:r>
        <w:r w:rsidR="0023082E">
          <w:rPr>
            <w:webHidden/>
          </w:rPr>
          <w:fldChar w:fldCharType="begin"/>
        </w:r>
        <w:r w:rsidR="0023082E">
          <w:rPr>
            <w:webHidden/>
          </w:rPr>
          <w:instrText xml:space="preserve"> PAGEREF _Toc85716618 \h </w:instrText>
        </w:r>
        <w:r w:rsidR="0023082E">
          <w:rPr>
            <w:webHidden/>
          </w:rPr>
        </w:r>
        <w:r w:rsidR="0023082E">
          <w:rPr>
            <w:webHidden/>
          </w:rPr>
          <w:fldChar w:fldCharType="separate"/>
        </w:r>
        <w:r w:rsidR="00BE10F9">
          <w:rPr>
            <w:webHidden/>
          </w:rPr>
          <w:t>22</w:t>
        </w:r>
        <w:r w:rsidR="0023082E">
          <w:rPr>
            <w:webHidden/>
          </w:rPr>
          <w:fldChar w:fldCharType="end"/>
        </w:r>
      </w:hyperlink>
    </w:p>
    <w:p w14:paraId="38BD5FA0" w14:textId="5CB99A3D" w:rsidR="00C67F00" w:rsidRPr="007B6A18" w:rsidRDefault="00C67F00">
      <w:pPr>
        <w:rPr>
          <w:lang w:val="en-GB"/>
        </w:rPr>
      </w:pPr>
      <w:r w:rsidRPr="007B6A18">
        <w:rPr>
          <w:lang w:val="en-GB"/>
        </w:rPr>
        <w:fldChar w:fldCharType="end"/>
      </w:r>
    </w:p>
    <w:p w14:paraId="540A4667" w14:textId="77777777" w:rsidR="00C67F00" w:rsidRPr="007B6A18" w:rsidRDefault="00C67F00">
      <w:pPr>
        <w:rPr>
          <w:b/>
          <w:bCs/>
          <w:lang w:val="en-GB"/>
        </w:rPr>
      </w:pPr>
      <w:r w:rsidRPr="007B6A18">
        <w:rPr>
          <w:b/>
          <w:bCs/>
          <w:lang w:val="en-GB"/>
        </w:rPr>
        <w:br w:type="page"/>
      </w:r>
    </w:p>
    <w:p w14:paraId="293BCFFC" w14:textId="77777777" w:rsidR="00C67F00" w:rsidRPr="007B6A18" w:rsidRDefault="00C67F00">
      <w:pPr>
        <w:jc w:val="center"/>
        <w:rPr>
          <w:b/>
          <w:bCs/>
          <w:lang w:val="en-GB"/>
        </w:rPr>
      </w:pPr>
      <w:r w:rsidRPr="007B6A18">
        <w:rPr>
          <w:b/>
          <w:bCs/>
          <w:lang w:val="en-GB"/>
        </w:rPr>
        <w:lastRenderedPageBreak/>
        <w:t>Data Protection and Privacy Notice</w:t>
      </w:r>
    </w:p>
    <w:p w14:paraId="76A6C5F8" w14:textId="77777777" w:rsidR="00C67F00" w:rsidRPr="007B6A18" w:rsidRDefault="00C67F00">
      <w:pPr>
        <w:jc w:val="center"/>
        <w:rPr>
          <w:lang w:val="en-GB"/>
        </w:rPr>
      </w:pPr>
    </w:p>
    <w:p w14:paraId="7705A99C" w14:textId="77777777" w:rsidR="00C67F00" w:rsidRPr="007B6A18" w:rsidRDefault="00C67F00">
      <w:pPr>
        <w:rPr>
          <w:lang w:val="en-GB"/>
        </w:rPr>
      </w:pPr>
    </w:p>
    <w:p w14:paraId="2F48C2E1" w14:textId="77777777" w:rsidR="00C67F00" w:rsidRPr="007B6A18" w:rsidRDefault="00C67F00">
      <w:pPr>
        <w:pStyle w:val="Cmsor1"/>
        <w:jc w:val="center"/>
        <w:rPr>
          <w:lang w:val="en-GB"/>
        </w:rPr>
      </w:pPr>
      <w:bookmarkStart w:id="0" w:name="_Toc85716581"/>
      <w:r w:rsidRPr="007B6A18">
        <w:rPr>
          <w:rFonts w:eastAsia="Times New Roman"/>
          <w:lang w:val="en-GB"/>
        </w:rPr>
        <w:t>1. Introduction</w:t>
      </w:r>
      <w:bookmarkEnd w:id="0"/>
    </w:p>
    <w:p w14:paraId="1568F94C" w14:textId="77777777" w:rsidR="00C67F00" w:rsidRPr="007B6A18" w:rsidRDefault="00C67F00">
      <w:pPr>
        <w:jc w:val="center"/>
        <w:rPr>
          <w:lang w:val="en-GB"/>
        </w:rPr>
      </w:pPr>
    </w:p>
    <w:p w14:paraId="77309DFD" w14:textId="424F163B" w:rsidR="00C67F00" w:rsidRPr="007B6A18" w:rsidRDefault="00C67F00">
      <w:pPr>
        <w:rPr>
          <w:lang w:val="en-GB"/>
        </w:rPr>
      </w:pPr>
      <w:r w:rsidRPr="007B6A18">
        <w:rPr>
          <w:lang w:val="en-GB"/>
        </w:rPr>
        <w:t>This Data Protection and Privacy Notice (</w:t>
      </w:r>
      <w:r w:rsidRPr="007B6A18">
        <w:rPr>
          <w:b/>
          <w:bCs/>
          <w:i/>
          <w:iCs/>
          <w:lang w:val="en-GB"/>
        </w:rPr>
        <w:t xml:space="preserve">the ‘Notice’ </w:t>
      </w:r>
      <w:r w:rsidRPr="007B6A18">
        <w:rPr>
          <w:lang w:val="en-GB"/>
        </w:rPr>
        <w:t xml:space="preserve">) aims to record the data protection and data processing principles related to the </w:t>
      </w:r>
      <w:r w:rsidR="00C86731">
        <w:rPr>
          <w:lang w:val="en-GB"/>
        </w:rPr>
        <w:t>program</w:t>
      </w:r>
      <w:r w:rsidRPr="007B6A18">
        <w:rPr>
          <w:lang w:val="en-GB"/>
        </w:rPr>
        <w:t xml:space="preserve"> available a</w:t>
      </w:r>
      <w:r w:rsidRPr="009120A1">
        <w:rPr>
          <w:lang w:val="en-GB"/>
        </w:rPr>
        <w:t xml:space="preserve">t </w:t>
      </w:r>
      <w:r w:rsidR="00043753" w:rsidRPr="00043753">
        <w:rPr>
          <w:rStyle w:val="Hiperhivatkozs"/>
          <w:b/>
          <w:bCs/>
          <w:lang w:val="en-GB"/>
        </w:rPr>
        <w:t xml:space="preserve">https://www.startupcampusglobal.com/discoverhungarybrasil </w:t>
      </w:r>
      <w:r w:rsidRPr="007B6A18">
        <w:rPr>
          <w:lang w:val="en-GB"/>
        </w:rPr>
        <w:t>(</w:t>
      </w:r>
      <w:r w:rsidRPr="007B6A18">
        <w:rPr>
          <w:b/>
          <w:bCs/>
          <w:i/>
          <w:iCs/>
          <w:lang w:val="en-GB"/>
        </w:rPr>
        <w:t>the ‘Website’</w:t>
      </w:r>
      <w:r w:rsidRPr="007B6A18">
        <w:rPr>
          <w:lang w:val="en-GB"/>
        </w:rPr>
        <w:t xml:space="preserve">) operated by </w:t>
      </w:r>
      <w:r w:rsidR="00FB7E8A" w:rsidRPr="00FB7E8A">
        <w:rPr>
          <w:lang w:val="en-GB"/>
        </w:rPr>
        <w:t>Startup Campus London Ltd.</w:t>
      </w:r>
      <w:r w:rsidRPr="007B6A18">
        <w:rPr>
          <w:lang w:val="en-GB"/>
        </w:rPr>
        <w:t xml:space="preserve"> (</w:t>
      </w:r>
      <w:r w:rsidRPr="007B6A18">
        <w:rPr>
          <w:b/>
          <w:bCs/>
          <w:i/>
          <w:iCs/>
          <w:lang w:val="en-GB"/>
        </w:rPr>
        <w:t>the ‘Company’</w:t>
      </w:r>
      <w:r w:rsidRPr="007B6A18">
        <w:rPr>
          <w:lang w:val="en-GB"/>
        </w:rPr>
        <w:t>), so the data subjects can receive appropriate information about the data managed and processed by the Company – and the Data Processors engaged by it – their source, the purpose, legal basis and duration of data processing, the name and address of the Data Processor that may be involved in data processing and its activities related to data processing, as well as, if the data subject’s personal data are transmitted, the legal basis for and recipient of such data transmission.</w:t>
      </w:r>
    </w:p>
    <w:p w14:paraId="1F29FAC2" w14:textId="77777777" w:rsidR="00C67F00" w:rsidRPr="007B6A18" w:rsidRDefault="00C67F00">
      <w:pPr>
        <w:rPr>
          <w:lang w:val="en-GB"/>
        </w:rPr>
      </w:pPr>
    </w:p>
    <w:p w14:paraId="2885A418" w14:textId="77777777" w:rsidR="00C67F00" w:rsidRPr="007B6A18" w:rsidRDefault="00C67F00">
      <w:pPr>
        <w:rPr>
          <w:lang w:val="en-GB"/>
        </w:rPr>
      </w:pPr>
    </w:p>
    <w:p w14:paraId="29F4E85D" w14:textId="77777777" w:rsidR="00C67F00" w:rsidRPr="007B6A18" w:rsidRDefault="00C67F00">
      <w:pPr>
        <w:pStyle w:val="Cmsor1"/>
        <w:jc w:val="center"/>
        <w:rPr>
          <w:lang w:val="en-GB"/>
        </w:rPr>
      </w:pPr>
      <w:bookmarkStart w:id="1" w:name="_Toc85716582"/>
      <w:r w:rsidRPr="007B6A18">
        <w:rPr>
          <w:rFonts w:eastAsia="Times New Roman"/>
          <w:lang w:val="en-GB"/>
        </w:rPr>
        <w:t>II. Applicable legislation</w:t>
      </w:r>
      <w:bookmarkEnd w:id="1"/>
    </w:p>
    <w:p w14:paraId="338301BE" w14:textId="77777777" w:rsidR="00C67F00" w:rsidRPr="007B6A18" w:rsidRDefault="00C67F00">
      <w:pPr>
        <w:jc w:val="center"/>
        <w:rPr>
          <w:b/>
          <w:bCs/>
          <w:lang w:val="en-GB"/>
        </w:rPr>
      </w:pPr>
    </w:p>
    <w:p w14:paraId="43E69437" w14:textId="77777777" w:rsidR="00C67F00" w:rsidRPr="007B6A18" w:rsidRDefault="00C67F00">
      <w:pPr>
        <w:pStyle w:val="Listaszerbekezds"/>
        <w:numPr>
          <w:ilvl w:val="0"/>
          <w:numId w:val="1"/>
        </w:numPr>
        <w:ind w:left="426" w:hanging="426"/>
        <w:rPr>
          <w:lang w:val="en-GB"/>
        </w:rPr>
      </w:pPr>
      <w:r w:rsidRPr="007B6A18">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p>
    <w:p w14:paraId="7FD0D2AD" w14:textId="77777777" w:rsidR="00C67F00" w:rsidRPr="007B6A18" w:rsidRDefault="00C67F00">
      <w:pPr>
        <w:pStyle w:val="Listaszerbekezds"/>
        <w:numPr>
          <w:ilvl w:val="0"/>
          <w:numId w:val="1"/>
        </w:numPr>
        <w:ind w:left="426" w:hanging="426"/>
        <w:rPr>
          <w:lang w:val="en-GB"/>
        </w:rPr>
      </w:pPr>
      <w:r w:rsidRPr="007B6A18">
        <w:rPr>
          <w:lang w:val="en-GB"/>
        </w:rPr>
        <w:t>Act CXII of 2011 on informational self-determination and freedom of information;</w:t>
      </w:r>
    </w:p>
    <w:p w14:paraId="092F28BE" w14:textId="77777777" w:rsidR="00C67F00" w:rsidRPr="007B6A18" w:rsidRDefault="00C67F00">
      <w:pPr>
        <w:pStyle w:val="Listaszerbekezds"/>
        <w:numPr>
          <w:ilvl w:val="0"/>
          <w:numId w:val="1"/>
        </w:numPr>
        <w:ind w:left="426" w:hanging="426"/>
        <w:rPr>
          <w:lang w:val="en-GB"/>
        </w:rPr>
      </w:pPr>
      <w:r w:rsidRPr="007B6A18">
        <w:rPr>
          <w:lang w:val="en-GB"/>
        </w:rPr>
        <w:t>Act V of 2013 on the Civil Code (</w:t>
      </w:r>
      <w:r w:rsidRPr="007B6A18">
        <w:rPr>
          <w:b/>
          <w:bCs/>
          <w:i/>
          <w:iCs/>
          <w:lang w:val="en-GB"/>
        </w:rPr>
        <w:t>the ‘Civil Code’</w:t>
      </w:r>
      <w:r w:rsidRPr="007B6A18">
        <w:rPr>
          <w:lang w:val="en-GB"/>
        </w:rPr>
        <w:t>);</w:t>
      </w:r>
    </w:p>
    <w:p w14:paraId="713AB818" w14:textId="77777777" w:rsidR="00C67F00" w:rsidRPr="007B6A18" w:rsidRDefault="00C67F00">
      <w:pPr>
        <w:pStyle w:val="Listaszerbekezds"/>
        <w:numPr>
          <w:ilvl w:val="0"/>
          <w:numId w:val="1"/>
        </w:numPr>
        <w:ind w:left="426" w:hanging="426"/>
        <w:rPr>
          <w:lang w:val="en-GB"/>
        </w:rPr>
      </w:pPr>
      <w:r w:rsidRPr="007B6A18">
        <w:rPr>
          <w:lang w:val="en-GB"/>
        </w:rPr>
        <w:t>Act C of 2000 on accounting (</w:t>
      </w:r>
      <w:r w:rsidRPr="007B6A18">
        <w:rPr>
          <w:b/>
          <w:bCs/>
          <w:i/>
          <w:iCs/>
          <w:lang w:val="en-GB"/>
        </w:rPr>
        <w:t>the ‘Accounting Act’</w:t>
      </w:r>
      <w:r w:rsidRPr="007B6A18">
        <w:rPr>
          <w:lang w:val="en-GB"/>
        </w:rPr>
        <w:t>);</w:t>
      </w:r>
    </w:p>
    <w:p w14:paraId="0451852F" w14:textId="77777777" w:rsidR="00C67F00" w:rsidRPr="007B6A18" w:rsidRDefault="00C67F00">
      <w:pPr>
        <w:pStyle w:val="Listaszerbekezds"/>
        <w:numPr>
          <w:ilvl w:val="0"/>
          <w:numId w:val="1"/>
        </w:numPr>
        <w:ind w:left="426" w:hanging="426"/>
        <w:rPr>
          <w:lang w:val="en-GB"/>
        </w:rPr>
      </w:pPr>
      <w:r w:rsidRPr="007B6A18">
        <w:rPr>
          <w:lang w:val="en-GB"/>
        </w:rPr>
        <w:t>Act CL of 2017 on tax procedures (</w:t>
      </w:r>
      <w:r w:rsidRPr="007B6A18">
        <w:rPr>
          <w:b/>
          <w:bCs/>
          <w:i/>
          <w:iCs/>
          <w:lang w:val="en-GB"/>
        </w:rPr>
        <w:t>the ‘Tax Procedures Act’</w:t>
      </w:r>
      <w:r w:rsidRPr="007B6A18">
        <w:rPr>
          <w:lang w:val="en-GB"/>
        </w:rPr>
        <w:t>).</w:t>
      </w:r>
    </w:p>
    <w:p w14:paraId="466F18FE" w14:textId="77777777" w:rsidR="00C67F00" w:rsidRPr="007B6A18" w:rsidRDefault="00C67F00">
      <w:pPr>
        <w:rPr>
          <w:lang w:val="en-GB"/>
        </w:rPr>
      </w:pPr>
    </w:p>
    <w:p w14:paraId="2F1E959A" w14:textId="77777777" w:rsidR="00C67F00" w:rsidRPr="007B6A18" w:rsidRDefault="00C67F00">
      <w:pPr>
        <w:rPr>
          <w:lang w:val="en-GB"/>
        </w:rPr>
      </w:pPr>
    </w:p>
    <w:p w14:paraId="435DF9CE" w14:textId="77777777" w:rsidR="00C67F00" w:rsidRPr="007B6A18" w:rsidRDefault="00C67F00">
      <w:pPr>
        <w:pStyle w:val="Cmsor1"/>
        <w:jc w:val="center"/>
        <w:rPr>
          <w:lang w:val="en-GB"/>
        </w:rPr>
      </w:pPr>
      <w:bookmarkStart w:id="2" w:name="_Toc85716583"/>
      <w:r w:rsidRPr="007B6A18">
        <w:rPr>
          <w:rFonts w:eastAsia="Times New Roman"/>
          <w:lang w:val="en-GB"/>
        </w:rPr>
        <w:t>III. Definitions</w:t>
      </w:r>
      <w:bookmarkEnd w:id="2"/>
    </w:p>
    <w:p w14:paraId="07452AE8" w14:textId="77777777" w:rsidR="00C67F00" w:rsidRPr="007B6A18" w:rsidRDefault="00C67F00">
      <w:pPr>
        <w:jc w:val="center"/>
        <w:rPr>
          <w:b/>
          <w:bCs/>
          <w:lang w:val="en-GB"/>
        </w:rPr>
      </w:pPr>
    </w:p>
    <w:p w14:paraId="038BBC4F" w14:textId="77777777" w:rsidR="00C67F00" w:rsidRPr="007B6A18" w:rsidRDefault="00C67F00">
      <w:pPr>
        <w:rPr>
          <w:lang w:val="en-GB"/>
        </w:rPr>
      </w:pPr>
      <w:r w:rsidRPr="007B6A18">
        <w:rPr>
          <w:lang w:val="en-GB"/>
        </w:rPr>
        <w:t>The conceptual system of this Notice corresponds to the interpretative definitions set out in Article 4 GDPR, in particular:</w:t>
      </w:r>
    </w:p>
    <w:p w14:paraId="22C3D4C1" w14:textId="77777777" w:rsidR="00C67F00" w:rsidRPr="007B6A18" w:rsidRDefault="00C67F00">
      <w:pPr>
        <w:rPr>
          <w:lang w:val="en-GB"/>
        </w:rPr>
      </w:pPr>
    </w:p>
    <w:p w14:paraId="34101349" w14:textId="77777777" w:rsidR="00C67F00" w:rsidRPr="007B6A18" w:rsidRDefault="00C67F00">
      <w:pPr>
        <w:pStyle w:val="Listaszerbekezds"/>
        <w:numPr>
          <w:ilvl w:val="0"/>
          <w:numId w:val="2"/>
        </w:numPr>
        <w:ind w:left="426" w:hanging="426"/>
        <w:rPr>
          <w:lang w:val="en-GB"/>
        </w:rPr>
      </w:pPr>
      <w:r w:rsidRPr="007B6A18">
        <w:rPr>
          <w:b/>
          <w:bCs/>
          <w:i/>
          <w:iCs/>
          <w:lang w:val="en-GB"/>
        </w:rPr>
        <w:t>‘data processing’</w:t>
      </w:r>
      <w:r w:rsidRPr="007B6A18">
        <w:rPr>
          <w:lang w:val="en-GB"/>
        </w:rPr>
        <w:t xml:space="preserve"> means the performance of technical tasks associated with the processing operations of personal data, whether or not by automated means, irrespective of the means and method used for carrying out the operations and the location of such use, provided that the technical task is performed on the data;</w:t>
      </w:r>
    </w:p>
    <w:p w14:paraId="67C09EA0" w14:textId="77777777" w:rsidR="00C67F00" w:rsidRPr="007B6A18" w:rsidRDefault="00C67F00">
      <w:pPr>
        <w:pStyle w:val="Listaszerbekezds"/>
        <w:numPr>
          <w:ilvl w:val="0"/>
          <w:numId w:val="2"/>
        </w:numPr>
        <w:ind w:left="426" w:hanging="426"/>
        <w:rPr>
          <w:lang w:val="en-GB"/>
        </w:rPr>
      </w:pPr>
      <w:r w:rsidRPr="007B6A18">
        <w:rPr>
          <w:b/>
          <w:bCs/>
          <w:i/>
          <w:iCs/>
          <w:lang w:val="en-GB"/>
        </w:rPr>
        <w:t>‘data processor’</w:t>
      </w:r>
      <w:r w:rsidRPr="007B6A18">
        <w:rPr>
          <w:lang w:val="en-GB"/>
        </w:rPr>
        <w:t xml:space="preserve"> means a natural or legal person, public authority, agency or other body which processes personal data on behalf of the data controller;</w:t>
      </w:r>
    </w:p>
    <w:p w14:paraId="6392486C" w14:textId="77777777" w:rsidR="00C67F00" w:rsidRPr="007B6A18" w:rsidRDefault="00C67F00">
      <w:pPr>
        <w:pStyle w:val="Listaszerbekezds"/>
        <w:numPr>
          <w:ilvl w:val="0"/>
          <w:numId w:val="2"/>
        </w:numPr>
        <w:ind w:left="426" w:hanging="426"/>
        <w:rPr>
          <w:lang w:val="en-GB"/>
        </w:rPr>
      </w:pPr>
      <w:r w:rsidRPr="007B6A18">
        <w:rPr>
          <w:b/>
          <w:bCs/>
          <w:i/>
          <w:iCs/>
          <w:lang w:val="en-GB"/>
        </w:rPr>
        <w:t>‘data processing’</w:t>
      </w:r>
      <w:r w:rsidRPr="007B6A18">
        <w:rPr>
          <w:b/>
          <w:bCs/>
          <w:lang w:val="en-GB"/>
        </w:rPr>
        <w:t xml:space="preserve"> </w:t>
      </w:r>
      <w:r w:rsidRPr="007B6A18">
        <w:rPr>
          <w:lang w:val="en-GB"/>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7DF15170" w14:textId="77777777" w:rsidR="00C67F00" w:rsidRPr="007B6A18" w:rsidRDefault="00C67F00">
      <w:pPr>
        <w:pStyle w:val="Listaszerbekezds"/>
        <w:numPr>
          <w:ilvl w:val="0"/>
          <w:numId w:val="2"/>
        </w:numPr>
        <w:ind w:left="426" w:hanging="426"/>
        <w:rPr>
          <w:lang w:val="en-GB"/>
        </w:rPr>
      </w:pPr>
      <w:r w:rsidRPr="007B6A18">
        <w:rPr>
          <w:b/>
          <w:bCs/>
          <w:i/>
          <w:iCs/>
          <w:lang w:val="en-GB"/>
        </w:rPr>
        <w:t>‘data controller’</w:t>
      </w:r>
      <w:r w:rsidRPr="007B6A18">
        <w:rPr>
          <w:lang w:val="en-GB"/>
        </w:rPr>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2DCE3FB5" w14:textId="77777777" w:rsidR="00C67F00" w:rsidRPr="007B6A18" w:rsidRDefault="00C67F00">
      <w:pPr>
        <w:pStyle w:val="Listaszerbekezds"/>
        <w:numPr>
          <w:ilvl w:val="0"/>
          <w:numId w:val="2"/>
        </w:numPr>
        <w:ind w:left="426" w:hanging="426"/>
        <w:rPr>
          <w:lang w:val="en-GB"/>
        </w:rPr>
      </w:pPr>
      <w:r w:rsidRPr="007B6A18">
        <w:rPr>
          <w:b/>
          <w:bCs/>
          <w:i/>
          <w:iCs/>
          <w:lang w:val="en-GB"/>
        </w:rPr>
        <w:lastRenderedPageBreak/>
        <w:t xml:space="preserve">‘data transmission’ </w:t>
      </w:r>
      <w:r w:rsidRPr="007B6A18">
        <w:rPr>
          <w:lang w:val="en-GB"/>
        </w:rPr>
        <w:t>means the transmission of processed personal data to other Data Controllers for purposes other than data processing;</w:t>
      </w:r>
    </w:p>
    <w:p w14:paraId="5C6ECCB5" w14:textId="77777777" w:rsidR="00C67F00" w:rsidRPr="007B6A18" w:rsidRDefault="00C67F00">
      <w:pPr>
        <w:pStyle w:val="Listaszerbekezds"/>
        <w:numPr>
          <w:ilvl w:val="0"/>
          <w:numId w:val="2"/>
        </w:numPr>
        <w:ind w:left="426" w:hanging="426"/>
        <w:rPr>
          <w:lang w:val="en-GB"/>
        </w:rPr>
      </w:pPr>
      <w:r w:rsidRPr="007B6A18">
        <w:rPr>
          <w:b/>
          <w:bCs/>
          <w:i/>
          <w:iCs/>
          <w:lang w:val="en-GB"/>
        </w:rPr>
        <w:t>‘personal data breach’</w:t>
      </w:r>
      <w:r w:rsidRPr="007B6A18">
        <w:rPr>
          <w:lang w:val="en-GB"/>
        </w:rPr>
        <w:t xml:space="preserve"> means a breach of security leading to the accidental or unlawful destruction, loss, alteration, unauthorised disclosure of, or access to, personal data transmitted, stored or otherwise processed;</w:t>
      </w:r>
    </w:p>
    <w:p w14:paraId="21B0204F" w14:textId="77777777" w:rsidR="00C67F00" w:rsidRPr="007B6A18" w:rsidRDefault="00C67F00">
      <w:pPr>
        <w:pStyle w:val="Listaszerbekezds"/>
        <w:numPr>
          <w:ilvl w:val="0"/>
          <w:numId w:val="2"/>
        </w:numPr>
        <w:ind w:left="426" w:hanging="426"/>
        <w:rPr>
          <w:lang w:val="en-GB"/>
        </w:rPr>
      </w:pPr>
      <w:r w:rsidRPr="007B6A18">
        <w:rPr>
          <w:b/>
          <w:bCs/>
          <w:i/>
          <w:iCs/>
          <w:lang w:val="en-GB"/>
        </w:rPr>
        <w:t>‘pseudonymisation’</w:t>
      </w:r>
      <w:r w:rsidRPr="007B6A18">
        <w:rPr>
          <w:lang w:val="en-GB"/>
        </w:rPr>
        <w:t xml:space="preserve"> means the processing of personal data in such a manner that the personal data can no longer be attributed to a specific natural person without the use of additional information, provided that such additional information is kept separately and is subject to technical and organisational measures to ensure that the personal data are not attributed to identified or identifiable natural persons;</w:t>
      </w:r>
    </w:p>
    <w:p w14:paraId="7CD44765" w14:textId="77777777" w:rsidR="00C67F00" w:rsidRPr="007B6A18" w:rsidRDefault="00C67F00">
      <w:pPr>
        <w:pStyle w:val="Listaszerbekezds"/>
        <w:numPr>
          <w:ilvl w:val="0"/>
          <w:numId w:val="2"/>
        </w:numPr>
        <w:ind w:left="426" w:hanging="426"/>
        <w:rPr>
          <w:lang w:val="en-GB"/>
        </w:rPr>
      </w:pPr>
      <w:r w:rsidRPr="007B6A18">
        <w:rPr>
          <w:b/>
          <w:bCs/>
          <w:i/>
          <w:iCs/>
          <w:lang w:val="en-GB"/>
        </w:rPr>
        <w:t>‘consent of the data subject’</w:t>
      </w:r>
      <w:r w:rsidRPr="007B6A18">
        <w:rPr>
          <w:lang w:val="en-GB"/>
        </w:rPr>
        <w:t xml:space="preserve"> means any freely given, specific, informed and unambiguous indication of the data subject’s wishes by which he or she, by a statement or by a clear affirmative action, signifies agreement to the processing of personal data relating to him or her;</w:t>
      </w:r>
    </w:p>
    <w:p w14:paraId="76C3DF94" w14:textId="77777777" w:rsidR="00C67F00" w:rsidRPr="007B6A18" w:rsidRDefault="00C67F00">
      <w:pPr>
        <w:pStyle w:val="Listaszerbekezds"/>
        <w:numPr>
          <w:ilvl w:val="0"/>
          <w:numId w:val="2"/>
        </w:numPr>
        <w:ind w:left="426" w:hanging="426"/>
        <w:rPr>
          <w:lang w:val="en-GB"/>
        </w:rPr>
      </w:pPr>
      <w:r w:rsidRPr="007B6A18">
        <w:rPr>
          <w:b/>
          <w:bCs/>
          <w:i/>
          <w:iCs/>
          <w:lang w:val="en-GB"/>
        </w:rPr>
        <w:t xml:space="preserve">‘recipient’ </w:t>
      </w:r>
      <w:r w:rsidRPr="007B6A18">
        <w:rPr>
          <w:lang w:val="en-GB"/>
        </w:rPr>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should not be regarded as recipients; the processing of those data by those public authorities should be in compliance with the applicable data protection rules according to the purposes of the processing;</w:t>
      </w:r>
    </w:p>
    <w:p w14:paraId="53653490" w14:textId="77777777" w:rsidR="00C67F00" w:rsidRPr="007B6A18" w:rsidRDefault="00C67F00">
      <w:pPr>
        <w:pStyle w:val="Listaszerbekezds"/>
        <w:numPr>
          <w:ilvl w:val="0"/>
          <w:numId w:val="2"/>
        </w:numPr>
        <w:ind w:left="426" w:hanging="426"/>
        <w:rPr>
          <w:lang w:val="en-GB"/>
        </w:rPr>
      </w:pPr>
      <w:r w:rsidRPr="007B6A18">
        <w:rPr>
          <w:b/>
          <w:bCs/>
          <w:i/>
          <w:iCs/>
          <w:lang w:val="en-GB"/>
        </w:rPr>
        <w:t>‘third party’</w:t>
      </w:r>
      <w:r w:rsidRPr="007B6A18">
        <w:rPr>
          <w:lang w:val="en-GB"/>
        </w:rPr>
        <w:t xml:space="preserve"> means a natural or legal person, public authority, agency or body other than the data subject, controller, processor and persons who, under the direct authority of the controller or processor, are authorised to process personal data;</w:t>
      </w:r>
    </w:p>
    <w:p w14:paraId="6C9E65A1" w14:textId="77777777" w:rsidR="00C67F00" w:rsidRPr="007B6A18" w:rsidRDefault="00C67F00">
      <w:pPr>
        <w:pStyle w:val="Listaszerbekezds"/>
        <w:numPr>
          <w:ilvl w:val="0"/>
          <w:numId w:val="2"/>
        </w:numPr>
        <w:ind w:left="426" w:hanging="426"/>
        <w:rPr>
          <w:lang w:val="en-GB"/>
        </w:rPr>
      </w:pPr>
      <w:r w:rsidRPr="007B6A18">
        <w:rPr>
          <w:b/>
          <w:bCs/>
          <w:i/>
          <w:iCs/>
          <w:lang w:val="en-GB"/>
        </w:rPr>
        <w:t>‘special data’</w:t>
      </w:r>
      <w:r w:rsidRPr="007B6A18">
        <w:rPr>
          <w:lang w:val="en-GB"/>
        </w:rPr>
        <w:t xml:space="preserve"> means personal data revealing racial or ethnic origin, political opinions, religious or philosophical beliefs or trade union membership, as well as genetic and biometric data for the unique identification of natural persons, health data and personal data concerning the sexual life or sexual orientation of natural persons;</w:t>
      </w:r>
    </w:p>
    <w:p w14:paraId="13ADD238" w14:textId="77777777" w:rsidR="00C67F00" w:rsidRPr="007B6A18" w:rsidRDefault="00C67F00">
      <w:pPr>
        <w:pStyle w:val="Listaszerbekezds"/>
        <w:numPr>
          <w:ilvl w:val="0"/>
          <w:numId w:val="2"/>
        </w:numPr>
        <w:ind w:left="426" w:hanging="426"/>
        <w:rPr>
          <w:lang w:val="en-GB"/>
        </w:rPr>
      </w:pPr>
      <w:r w:rsidRPr="007B6A18">
        <w:rPr>
          <w:b/>
          <w:bCs/>
          <w:i/>
          <w:iCs/>
          <w:lang w:val="en-GB"/>
        </w:rPr>
        <w:t>‘profiling’</w:t>
      </w:r>
      <w:r w:rsidRPr="007B6A18">
        <w:rPr>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0E666438" w14:textId="77777777" w:rsidR="00C67F00" w:rsidRPr="009F0FEE" w:rsidRDefault="00C67F00">
      <w:pPr>
        <w:pStyle w:val="Listaszerbekezds"/>
        <w:numPr>
          <w:ilvl w:val="0"/>
          <w:numId w:val="2"/>
        </w:numPr>
        <w:ind w:left="426" w:hanging="426"/>
        <w:rPr>
          <w:lang w:val="en-GB"/>
        </w:rPr>
      </w:pPr>
      <w:r w:rsidRPr="009F0FEE">
        <w:rPr>
          <w:b/>
          <w:bCs/>
          <w:i/>
          <w:iCs/>
          <w:lang w:val="en-GB"/>
        </w:rPr>
        <w:t>‘personal data’</w:t>
      </w:r>
      <w:r w:rsidRPr="009F0FEE">
        <w:rPr>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91F82D3" w14:textId="77777777" w:rsidR="00C67F00" w:rsidRPr="007B6A18" w:rsidRDefault="00C67F00">
      <w:pPr>
        <w:rPr>
          <w:lang w:val="en-GB"/>
        </w:rPr>
      </w:pPr>
    </w:p>
    <w:p w14:paraId="18EAA143" w14:textId="77777777" w:rsidR="00C67F00" w:rsidRPr="007B6A18" w:rsidRDefault="00C67F00">
      <w:pPr>
        <w:rPr>
          <w:lang w:val="en-GB"/>
        </w:rPr>
      </w:pPr>
      <w:r w:rsidRPr="007B6A18">
        <w:rPr>
          <w:lang w:val="en-GB"/>
        </w:rPr>
        <w:t>If the definitions of the GDPR in force at any given time differ from the definitions in this Notice, the definitions given in the Regulation prevail.</w:t>
      </w:r>
    </w:p>
    <w:p w14:paraId="7C393B30" w14:textId="77777777" w:rsidR="00C67F00" w:rsidRPr="007B6A18" w:rsidRDefault="00C67F00">
      <w:pPr>
        <w:rPr>
          <w:b/>
          <w:bCs/>
          <w:lang w:val="en-GB"/>
        </w:rPr>
      </w:pPr>
    </w:p>
    <w:p w14:paraId="3AA094F4" w14:textId="77777777" w:rsidR="00C67F00" w:rsidRPr="007B6A18" w:rsidRDefault="00C67F00">
      <w:pPr>
        <w:rPr>
          <w:b/>
          <w:bCs/>
          <w:lang w:val="en-GB"/>
        </w:rPr>
      </w:pPr>
    </w:p>
    <w:p w14:paraId="3D7F1980" w14:textId="77777777" w:rsidR="00C67F00" w:rsidRPr="007B6A18" w:rsidRDefault="00C67F00">
      <w:pPr>
        <w:pStyle w:val="Cmsor1"/>
        <w:jc w:val="center"/>
        <w:rPr>
          <w:lang w:val="en-GB"/>
        </w:rPr>
      </w:pPr>
      <w:bookmarkStart w:id="3" w:name="_Toc85716584"/>
      <w:r w:rsidRPr="007B6A18">
        <w:rPr>
          <w:rFonts w:eastAsia="Times New Roman"/>
          <w:lang w:val="en-GB"/>
        </w:rPr>
        <w:t>IV. Principles of data processing</w:t>
      </w:r>
      <w:bookmarkEnd w:id="3"/>
    </w:p>
    <w:p w14:paraId="50021A91" w14:textId="77777777" w:rsidR="00C67F00" w:rsidRPr="007B6A18" w:rsidRDefault="00C67F00">
      <w:pPr>
        <w:jc w:val="center"/>
        <w:rPr>
          <w:b/>
          <w:bCs/>
          <w:lang w:val="en-GB"/>
        </w:rPr>
      </w:pPr>
    </w:p>
    <w:p w14:paraId="7BC2090F" w14:textId="77777777" w:rsidR="00C67F00" w:rsidRPr="007B6A18" w:rsidRDefault="00C67F00">
      <w:pPr>
        <w:pStyle w:val="Cmsor2"/>
        <w:rPr>
          <w:lang w:val="en-GB"/>
        </w:rPr>
      </w:pPr>
      <w:bookmarkStart w:id="4" w:name="_Toc85716585"/>
      <w:r w:rsidRPr="007B6A18">
        <w:rPr>
          <w:rFonts w:eastAsia="Times New Roman"/>
          <w:lang w:val="en-GB"/>
        </w:rPr>
        <w:t>4.1 Principles of legality, due process and transparency</w:t>
      </w:r>
      <w:bookmarkEnd w:id="4"/>
    </w:p>
    <w:p w14:paraId="5DE2833A" w14:textId="77777777" w:rsidR="00C67F00" w:rsidRPr="007B6A18" w:rsidRDefault="00C67F00">
      <w:pPr>
        <w:rPr>
          <w:b/>
          <w:bCs/>
          <w:lang w:val="en-GB"/>
        </w:rPr>
      </w:pPr>
    </w:p>
    <w:p w14:paraId="55D12ECC" w14:textId="77777777" w:rsidR="00C67F00" w:rsidRPr="007B6A18" w:rsidRDefault="00C67F00">
      <w:pPr>
        <w:rPr>
          <w:lang w:val="en-GB"/>
        </w:rPr>
      </w:pPr>
      <w:r w:rsidRPr="007B6A18">
        <w:rPr>
          <w:lang w:val="en-GB"/>
        </w:rPr>
        <w:t>Personal data must be processed lawfully and fairly and in a transparent manner in relation to the Data Subject. In the interest of lawful data processing, it must be based on the consent of the Data Subject or must have another basis established by law.</w:t>
      </w:r>
    </w:p>
    <w:p w14:paraId="54FD2312" w14:textId="77777777" w:rsidR="00C67F00" w:rsidRPr="007B6A18" w:rsidRDefault="00C67F00">
      <w:pPr>
        <w:rPr>
          <w:lang w:val="en-GB"/>
        </w:rPr>
      </w:pPr>
    </w:p>
    <w:p w14:paraId="0E375703" w14:textId="77777777" w:rsidR="00C67F00" w:rsidRPr="007B6A18" w:rsidRDefault="00C67F00">
      <w:pPr>
        <w:rPr>
          <w:lang w:val="en-GB"/>
        </w:rPr>
      </w:pPr>
      <w:r w:rsidRPr="007B6A18">
        <w:rPr>
          <w:lang w:val="en-GB"/>
        </w:rPr>
        <w:lastRenderedPageBreak/>
        <w:t>Personal data may be processed only if the purpose of data processing cannot reasonably be fulfilled by other means.</w:t>
      </w:r>
    </w:p>
    <w:p w14:paraId="7C11D006" w14:textId="77777777" w:rsidR="00C67F00" w:rsidRPr="007B6A18" w:rsidRDefault="00C67F00">
      <w:pPr>
        <w:rPr>
          <w:lang w:val="en-GB"/>
        </w:rPr>
      </w:pPr>
    </w:p>
    <w:p w14:paraId="52667063" w14:textId="77777777" w:rsidR="00C67F00" w:rsidRPr="007B6A18" w:rsidRDefault="00C67F00">
      <w:pPr>
        <w:rPr>
          <w:lang w:val="en-GB"/>
        </w:rPr>
      </w:pPr>
      <w:r w:rsidRPr="007B6A18">
        <w:rPr>
          <w:lang w:val="en-GB"/>
        </w:rPr>
        <w:t>Any information and communication relating to the processing of personal data must be easily accessible and easy to understand, and clear and plain language must be used.</w:t>
      </w:r>
    </w:p>
    <w:p w14:paraId="3EF269B2" w14:textId="77777777" w:rsidR="00C67F00" w:rsidRPr="007B6A18" w:rsidRDefault="00C67F00">
      <w:pPr>
        <w:rPr>
          <w:lang w:val="en-GB"/>
        </w:rPr>
      </w:pPr>
    </w:p>
    <w:p w14:paraId="74CDA26F" w14:textId="77777777" w:rsidR="00C67F00" w:rsidRPr="007B6A18" w:rsidRDefault="00C67F00">
      <w:pPr>
        <w:rPr>
          <w:lang w:val="en-GB"/>
        </w:rPr>
      </w:pPr>
      <w:r w:rsidRPr="007B6A18">
        <w:rPr>
          <w:lang w:val="en-GB"/>
        </w:rPr>
        <w:t>In order to achieve fair, transparent data processing, it is necessary that the Data Subject is informed about the fact and purposes of data processing.</w:t>
      </w:r>
    </w:p>
    <w:p w14:paraId="0FDD7530" w14:textId="77777777" w:rsidR="00C67F00" w:rsidRPr="007B6A18" w:rsidRDefault="00C67F00">
      <w:pPr>
        <w:rPr>
          <w:lang w:val="en-GB"/>
        </w:rPr>
      </w:pPr>
    </w:p>
    <w:p w14:paraId="3DE56577" w14:textId="77777777" w:rsidR="00C67F00" w:rsidRPr="007B6A18" w:rsidRDefault="00C67F00">
      <w:pPr>
        <w:rPr>
          <w:lang w:val="en-GB"/>
        </w:rPr>
      </w:pPr>
      <w:r w:rsidRPr="007B6A18">
        <w:rPr>
          <w:lang w:val="en-GB"/>
        </w:rPr>
        <w:t>If the Company collects personal data directly from the Data Subject, it is necessary to inform the Data Subject whether they are obliged to disclose the personal data and what consequences non-disclosure may have on them. The information must be provided to the Data Subject at the time of data collection.</w:t>
      </w:r>
    </w:p>
    <w:p w14:paraId="24725475" w14:textId="77777777" w:rsidR="00C67F00" w:rsidRPr="007B6A18" w:rsidRDefault="00C67F00">
      <w:pPr>
        <w:rPr>
          <w:lang w:val="en-GB"/>
        </w:rPr>
      </w:pPr>
    </w:p>
    <w:p w14:paraId="511ED841" w14:textId="77777777" w:rsidR="00C67F00" w:rsidRPr="007B6A18" w:rsidRDefault="00C67F00">
      <w:pPr>
        <w:rPr>
          <w:lang w:val="en-GB"/>
        </w:rPr>
      </w:pPr>
      <w:r w:rsidRPr="007B6A18">
        <w:rPr>
          <w:lang w:val="en-GB"/>
        </w:rPr>
        <w:t>If the data were collected from sources other than the Data Subject, the information must be made available to the Data Subject within a reasonable time. If the personal data can be lawfully disclosed to another recipient, the Data Subject must be informed about it at the time of the first disclosure.</w:t>
      </w:r>
    </w:p>
    <w:p w14:paraId="275B27F5" w14:textId="77777777" w:rsidR="00C67F00" w:rsidRPr="007B6A18" w:rsidRDefault="00C67F00">
      <w:pPr>
        <w:rPr>
          <w:lang w:val="en-GB"/>
        </w:rPr>
      </w:pPr>
    </w:p>
    <w:p w14:paraId="6F189C85" w14:textId="77777777" w:rsidR="00C67F00" w:rsidRPr="007B6A18" w:rsidRDefault="00C67F00">
      <w:pPr>
        <w:rPr>
          <w:lang w:val="en-GB"/>
        </w:rPr>
      </w:pPr>
      <w:r w:rsidRPr="007B6A18">
        <w:rPr>
          <w:lang w:val="en-GB"/>
        </w:rPr>
        <w:t>The obligation to provide information is not necessary if the Data Subject already has this information or if the recording or disclosure of personal data is expressly provided for by legislation or if the provision of information to the Data Subject proves impossible or required a disproportionately large effort.</w:t>
      </w:r>
    </w:p>
    <w:p w14:paraId="1E399534" w14:textId="77777777" w:rsidR="00C67F00" w:rsidRPr="007B6A18" w:rsidRDefault="00C67F00">
      <w:pPr>
        <w:rPr>
          <w:lang w:val="en-GB"/>
        </w:rPr>
      </w:pPr>
    </w:p>
    <w:p w14:paraId="221D9B2C" w14:textId="266DC610" w:rsidR="00C67F00" w:rsidRPr="007B6A18" w:rsidRDefault="00C67F00">
      <w:pPr>
        <w:rPr>
          <w:lang w:val="en-GB"/>
        </w:rPr>
      </w:pPr>
      <w:r w:rsidRPr="007B6A18">
        <w:rPr>
          <w:lang w:val="en-GB"/>
        </w:rPr>
        <w:t xml:space="preserve">The Data Subject must ensure that they receive access to their personal data processed by the Company free of charge, request their rectification or erasure, and exercise their right to object. The Data Controller is obliged to respond to the request of the Data Subject without undue delay, but no later than within 25 </w:t>
      </w:r>
      <w:r w:rsidR="00096D6B">
        <w:rPr>
          <w:lang w:val="en-GB"/>
        </w:rPr>
        <w:t>(</w:t>
      </w:r>
      <w:r w:rsidRPr="007B6A18">
        <w:rPr>
          <w:lang w:val="en-GB"/>
        </w:rPr>
        <w:t>say twenty-five</w:t>
      </w:r>
      <w:r w:rsidR="00096D6B">
        <w:rPr>
          <w:lang w:val="en-GB"/>
        </w:rPr>
        <w:t>)</w:t>
      </w:r>
      <w:r w:rsidRPr="007B6A18">
        <w:rPr>
          <w:lang w:val="en-GB"/>
        </w:rPr>
        <w:t xml:space="preserve"> days, or if the Data Controller does not comply with any request of the Data Subject, it must justify it.</w:t>
      </w:r>
    </w:p>
    <w:p w14:paraId="64D6B210" w14:textId="77777777" w:rsidR="00C67F00" w:rsidRPr="007B6A18" w:rsidRDefault="00C67F00">
      <w:pPr>
        <w:rPr>
          <w:b/>
          <w:bCs/>
          <w:lang w:val="en-GB"/>
        </w:rPr>
      </w:pPr>
    </w:p>
    <w:p w14:paraId="1B79E9CE" w14:textId="77777777" w:rsidR="00C67F00" w:rsidRPr="007B6A18" w:rsidRDefault="00C67F00">
      <w:pPr>
        <w:pStyle w:val="Cmsor2"/>
        <w:rPr>
          <w:lang w:val="en-GB"/>
        </w:rPr>
      </w:pPr>
      <w:bookmarkStart w:id="5" w:name="_Toc85716586"/>
      <w:r w:rsidRPr="007B6A18">
        <w:rPr>
          <w:rFonts w:eastAsia="Times New Roman"/>
          <w:lang w:val="en-GB"/>
        </w:rPr>
        <w:t>4.2 Purpose limitation principle</w:t>
      </w:r>
      <w:bookmarkEnd w:id="5"/>
    </w:p>
    <w:p w14:paraId="2F0B3D15" w14:textId="77777777" w:rsidR="00C67F00" w:rsidRPr="007B6A18" w:rsidRDefault="00C67F00">
      <w:pPr>
        <w:rPr>
          <w:b/>
          <w:bCs/>
          <w:lang w:val="en-GB"/>
        </w:rPr>
      </w:pPr>
    </w:p>
    <w:p w14:paraId="5D331FC6" w14:textId="77777777" w:rsidR="00C67F00" w:rsidRPr="007B6A18" w:rsidRDefault="00C67F00">
      <w:pPr>
        <w:rPr>
          <w:lang w:val="en-GB"/>
        </w:rPr>
      </w:pPr>
      <w:r w:rsidRPr="007B6A18">
        <w:rPr>
          <w:lang w:val="en-GB"/>
        </w:rPr>
        <w:t>Personal data may only be collected for a specific, clear and lawful purpose. It is prohibited to process personal data in a way that is incompatible with their purposes.</w:t>
      </w:r>
    </w:p>
    <w:p w14:paraId="0D56E445" w14:textId="77777777" w:rsidR="00C67F00" w:rsidRPr="007B6A18" w:rsidRDefault="00C67F00">
      <w:pPr>
        <w:rPr>
          <w:lang w:val="en-GB"/>
        </w:rPr>
      </w:pPr>
    </w:p>
    <w:p w14:paraId="597FEFC6" w14:textId="77777777" w:rsidR="00C67F00" w:rsidRPr="007B6A18" w:rsidRDefault="00C67F00">
      <w:pPr>
        <w:rPr>
          <w:lang w:val="en-GB"/>
        </w:rPr>
      </w:pPr>
      <w:r w:rsidRPr="007B6A18">
        <w:rPr>
          <w:lang w:val="en-GB"/>
        </w:rPr>
        <w:t>The processing of personal data for purposes other than the original purpose for which they were collected is permitted only if data processing is compatible with its original purposes for which the personal data were originally collected. In this respect, it is necessary to examine, in particular, but not limited to, the relationship between the original and intended purposes of data processing, the circumstances of data collection and the nature of the personal data.</w:t>
      </w:r>
    </w:p>
    <w:p w14:paraId="1C1E6E6D" w14:textId="77777777" w:rsidR="00C67F00" w:rsidRPr="007B6A18" w:rsidRDefault="00C67F00">
      <w:pPr>
        <w:rPr>
          <w:b/>
          <w:bCs/>
          <w:lang w:val="en-GB"/>
        </w:rPr>
      </w:pPr>
    </w:p>
    <w:p w14:paraId="567F09DD" w14:textId="77777777" w:rsidR="00C67F00" w:rsidRPr="007B6A18" w:rsidRDefault="00C67F00">
      <w:pPr>
        <w:pStyle w:val="Cmsor2"/>
        <w:rPr>
          <w:lang w:val="en-GB"/>
        </w:rPr>
      </w:pPr>
      <w:bookmarkStart w:id="6" w:name="_Toc85716587"/>
      <w:r w:rsidRPr="007B6A18">
        <w:rPr>
          <w:rFonts w:eastAsia="Times New Roman"/>
          <w:lang w:val="en-GB"/>
        </w:rPr>
        <w:t>4.3 Principle of data minimisation</w:t>
      </w:r>
      <w:bookmarkEnd w:id="6"/>
    </w:p>
    <w:p w14:paraId="62AA3AF3" w14:textId="77777777" w:rsidR="00C67F00" w:rsidRPr="007B6A18" w:rsidRDefault="00C67F00">
      <w:pPr>
        <w:rPr>
          <w:b/>
          <w:bCs/>
          <w:lang w:val="en-GB"/>
        </w:rPr>
      </w:pPr>
    </w:p>
    <w:p w14:paraId="37A46A0C" w14:textId="77777777" w:rsidR="00C67F00" w:rsidRPr="007B6A18" w:rsidRDefault="00C67F00">
      <w:pPr>
        <w:rPr>
          <w:lang w:val="en-GB"/>
        </w:rPr>
      </w:pPr>
      <w:r w:rsidRPr="007B6A18">
        <w:rPr>
          <w:lang w:val="en-GB"/>
        </w:rPr>
        <w:t>The processing of personal data must be appropriate and relevant for the purposes and the processing of personal data must be limited to the necessary minimum.</w:t>
      </w:r>
    </w:p>
    <w:p w14:paraId="39852C2C" w14:textId="77777777" w:rsidR="00C67F00" w:rsidRPr="007B6A18" w:rsidRDefault="00C67F00">
      <w:pPr>
        <w:rPr>
          <w:lang w:val="en-GB"/>
        </w:rPr>
      </w:pPr>
    </w:p>
    <w:p w14:paraId="44FC5758" w14:textId="77777777" w:rsidR="00C67F00" w:rsidRPr="007B6A18" w:rsidRDefault="00C67F00">
      <w:pPr>
        <w:rPr>
          <w:lang w:val="en-GB"/>
        </w:rPr>
      </w:pPr>
      <w:r w:rsidRPr="007B6A18">
        <w:rPr>
          <w:lang w:val="en-GB"/>
        </w:rPr>
        <w:t xml:space="preserve">In order to ensure the implementation of the principle, the Data Controller must implement appropriate technical and organisational measures, such as pseudonymisation, both in determining the way in which the data are processed and in the data processing process, with the aim of, firstly, implementing the data protection principles and, secondly, incorporating the </w:t>
      </w:r>
      <w:r w:rsidRPr="007B6A18">
        <w:rPr>
          <w:lang w:val="en-GB"/>
        </w:rPr>
        <w:lastRenderedPageBreak/>
        <w:t>guarantees necessary for the protection of the rights of the Data Subjects into the data processing process.</w:t>
      </w:r>
    </w:p>
    <w:p w14:paraId="1FAFB020" w14:textId="77777777" w:rsidR="00C67F00" w:rsidRPr="007B6A18" w:rsidRDefault="00C67F00">
      <w:pPr>
        <w:rPr>
          <w:lang w:val="en-GB"/>
        </w:rPr>
      </w:pPr>
    </w:p>
    <w:p w14:paraId="32047758" w14:textId="77777777" w:rsidR="00C67F00" w:rsidRPr="007B6A18" w:rsidRDefault="00C67F00">
      <w:pPr>
        <w:rPr>
          <w:lang w:val="en-GB"/>
        </w:rPr>
      </w:pPr>
      <w:r w:rsidRPr="007B6A18">
        <w:rPr>
          <w:lang w:val="en-GB"/>
        </w:rPr>
        <w:t>The Data Controller is obliged to implement technical and organisational measures that ensure that only personal data necessary for the specific purpose of data processing are processed. This obligation applies to the amount of personal data collected, the extent of their processing, the duration of their storage and their accessibility.</w:t>
      </w:r>
    </w:p>
    <w:p w14:paraId="70633BE4" w14:textId="77777777" w:rsidR="00C67F00" w:rsidRPr="007B6A18" w:rsidRDefault="00C67F00">
      <w:pPr>
        <w:rPr>
          <w:b/>
          <w:bCs/>
          <w:lang w:val="en-GB"/>
        </w:rPr>
      </w:pPr>
    </w:p>
    <w:p w14:paraId="29FD7A43" w14:textId="77777777" w:rsidR="00C67F00" w:rsidRPr="007B6A18" w:rsidRDefault="00C67F00">
      <w:pPr>
        <w:pStyle w:val="Cmsor2"/>
        <w:rPr>
          <w:lang w:val="en-GB"/>
        </w:rPr>
      </w:pPr>
      <w:bookmarkStart w:id="7" w:name="_Toc85716588"/>
      <w:r w:rsidRPr="007B6A18">
        <w:rPr>
          <w:rFonts w:eastAsia="Times New Roman"/>
          <w:lang w:val="en-GB"/>
        </w:rPr>
        <w:t>4.4 Principle of accuracy</w:t>
      </w:r>
      <w:bookmarkEnd w:id="7"/>
    </w:p>
    <w:p w14:paraId="7C482D7C" w14:textId="77777777" w:rsidR="00C67F00" w:rsidRPr="007B6A18" w:rsidRDefault="00C67F00">
      <w:pPr>
        <w:rPr>
          <w:b/>
          <w:bCs/>
          <w:lang w:val="en-GB"/>
        </w:rPr>
      </w:pPr>
    </w:p>
    <w:p w14:paraId="7805E362" w14:textId="77777777" w:rsidR="00C67F00" w:rsidRPr="007B6A18" w:rsidRDefault="00C67F00">
      <w:pPr>
        <w:rPr>
          <w:lang w:val="en-GB"/>
        </w:rPr>
      </w:pPr>
      <w:r w:rsidRPr="007B6A18">
        <w:rPr>
          <w:lang w:val="en-GB"/>
        </w:rPr>
        <w:t>The personal data collected, stored and processed by the Data Controller must be accurate and, if necessary, up-to-date. The Data Controller must take all reasonable measures to forthwith erase or rectify personal data that are inaccurate for the purposes of data processing.</w:t>
      </w:r>
    </w:p>
    <w:p w14:paraId="14F111D4" w14:textId="77777777" w:rsidR="00C67F00" w:rsidRPr="007B6A18" w:rsidRDefault="00C67F00">
      <w:pPr>
        <w:rPr>
          <w:lang w:val="en-GB"/>
        </w:rPr>
      </w:pPr>
    </w:p>
    <w:p w14:paraId="7F45A2CA" w14:textId="77777777" w:rsidR="00C67F00" w:rsidRPr="007B6A18" w:rsidRDefault="00C67F00">
      <w:pPr>
        <w:rPr>
          <w:lang w:val="en-GB"/>
        </w:rPr>
      </w:pPr>
      <w:r w:rsidRPr="007B6A18">
        <w:rPr>
          <w:lang w:val="en-GB"/>
        </w:rPr>
        <w:t>In order to ensure the implementation of the principle of accuracy, the Data Controller is obliged to verify the accuracy of the data (right to rectification and erasure) in the event of a request made to that effect by the Data Subject and, if necessary, to modify and erase the specified personal data.</w:t>
      </w:r>
    </w:p>
    <w:p w14:paraId="2D83291A" w14:textId="77777777" w:rsidR="00C67F00" w:rsidRPr="007B6A18" w:rsidRDefault="00C67F00">
      <w:pPr>
        <w:rPr>
          <w:b/>
          <w:bCs/>
          <w:lang w:val="en-GB"/>
        </w:rPr>
      </w:pPr>
    </w:p>
    <w:p w14:paraId="1BCC9EE4" w14:textId="77777777" w:rsidR="00C67F00" w:rsidRPr="007B6A18" w:rsidRDefault="00C67F00">
      <w:pPr>
        <w:pStyle w:val="Cmsor2"/>
        <w:rPr>
          <w:lang w:val="en-GB"/>
        </w:rPr>
      </w:pPr>
      <w:bookmarkStart w:id="8" w:name="_Toc85716589"/>
      <w:r w:rsidRPr="007B6A18">
        <w:rPr>
          <w:rFonts w:eastAsia="Times New Roman"/>
          <w:lang w:val="en-GB"/>
        </w:rPr>
        <w:t>4.5 Principle of storage limitation</w:t>
      </w:r>
      <w:bookmarkEnd w:id="8"/>
    </w:p>
    <w:p w14:paraId="13F85F81" w14:textId="77777777" w:rsidR="00C67F00" w:rsidRPr="007B6A18" w:rsidRDefault="00C67F00">
      <w:pPr>
        <w:rPr>
          <w:b/>
          <w:bCs/>
          <w:lang w:val="en-GB"/>
        </w:rPr>
      </w:pPr>
    </w:p>
    <w:p w14:paraId="3A74A710" w14:textId="77777777" w:rsidR="00C67F00" w:rsidRPr="007B6A18" w:rsidRDefault="00C67F00">
      <w:pPr>
        <w:rPr>
          <w:lang w:val="en-GB"/>
        </w:rPr>
      </w:pPr>
      <w:r w:rsidRPr="007B6A18">
        <w:rPr>
          <w:lang w:val="en-GB"/>
        </w:rPr>
        <w:t>In order to ensure the implementation of the purpose limitation principle, it must be ensured, in particular, that the period for which the personal data are stored is limited to a strict minimum. In order to ensure that the personal data are not kept longer than necessary, the Data Controller must set deadlines for erasure or for a periodic review.</w:t>
      </w:r>
    </w:p>
    <w:p w14:paraId="2839EA6E" w14:textId="77777777" w:rsidR="00C67F00" w:rsidRPr="007B6A18" w:rsidRDefault="00C67F00">
      <w:pPr>
        <w:rPr>
          <w:lang w:val="en-GB"/>
        </w:rPr>
      </w:pPr>
    </w:p>
    <w:p w14:paraId="50E33ABA" w14:textId="77777777" w:rsidR="00C67F00" w:rsidRPr="007B6A18" w:rsidRDefault="00C67F00">
      <w:pPr>
        <w:rPr>
          <w:lang w:val="en-GB"/>
        </w:rPr>
      </w:pPr>
      <w:r w:rsidRPr="007B6A18">
        <w:rPr>
          <w:lang w:val="en-GB"/>
        </w:rPr>
        <w:t>Personal data must be stored in such a way that the identification of the Data Subject can only be possible for the time necessary to achieve the purposes for which the personal data are processed. Personal data may be stored for a longer period only if their processing is for archiving purposes in the public interest, for scientific and historical research, or for statistical purposes.</w:t>
      </w:r>
    </w:p>
    <w:p w14:paraId="3850D753" w14:textId="77777777" w:rsidR="00C67F00" w:rsidRPr="007B6A18" w:rsidRDefault="00C67F00">
      <w:pPr>
        <w:rPr>
          <w:b/>
          <w:bCs/>
          <w:lang w:val="en-GB"/>
        </w:rPr>
      </w:pPr>
    </w:p>
    <w:p w14:paraId="10615842" w14:textId="77777777" w:rsidR="00C67F00" w:rsidRPr="007B6A18" w:rsidRDefault="00C67F00">
      <w:pPr>
        <w:rPr>
          <w:b/>
          <w:bCs/>
          <w:lang w:val="en-GB"/>
        </w:rPr>
      </w:pPr>
    </w:p>
    <w:p w14:paraId="01838BEF" w14:textId="77777777" w:rsidR="00C67F00" w:rsidRPr="007B6A18" w:rsidRDefault="00C67F00" w:rsidP="006C5279">
      <w:pPr>
        <w:pStyle w:val="Cmsor2"/>
        <w:rPr>
          <w:lang w:val="en-GB"/>
        </w:rPr>
      </w:pPr>
      <w:bookmarkStart w:id="9" w:name="_Toc85716590"/>
      <w:r w:rsidRPr="007B6A18">
        <w:rPr>
          <w:rFonts w:eastAsia="Times New Roman"/>
          <w:lang w:val="en-GB"/>
        </w:rPr>
        <w:t>4.6 Principle of integrity and confidentiality</w:t>
      </w:r>
      <w:bookmarkEnd w:id="9"/>
    </w:p>
    <w:p w14:paraId="2E9C0CE4" w14:textId="77777777" w:rsidR="00C67F00" w:rsidRPr="007B6A18" w:rsidRDefault="00C67F00" w:rsidP="006C5279">
      <w:pPr>
        <w:keepNext/>
        <w:rPr>
          <w:b/>
          <w:bCs/>
          <w:lang w:val="en-GB"/>
        </w:rPr>
      </w:pPr>
    </w:p>
    <w:p w14:paraId="33A76218" w14:textId="77777777" w:rsidR="00C67F00" w:rsidRPr="007B6A18" w:rsidRDefault="00C67F00" w:rsidP="006C5279">
      <w:pPr>
        <w:keepNext/>
        <w:rPr>
          <w:lang w:val="en-GB"/>
        </w:rPr>
      </w:pPr>
      <w:r w:rsidRPr="007B6A18">
        <w:rPr>
          <w:lang w:val="en-GB"/>
        </w:rPr>
        <w:t>Personal data must be processed in a manner that ensures their appropriate security and confidentiality, including for preventing unauthorised access to or use of personal data and the equipment used for their processing.</w:t>
      </w:r>
    </w:p>
    <w:p w14:paraId="376AFAD7" w14:textId="77777777" w:rsidR="00C67F00" w:rsidRPr="007B6A18" w:rsidRDefault="00C67F00">
      <w:pPr>
        <w:rPr>
          <w:lang w:val="en-GB"/>
        </w:rPr>
      </w:pPr>
    </w:p>
    <w:p w14:paraId="1E25CA36" w14:textId="77777777" w:rsidR="00C67F00" w:rsidRPr="007B6A18" w:rsidRDefault="00C67F00">
      <w:pPr>
        <w:rPr>
          <w:lang w:val="en-GB"/>
        </w:rPr>
      </w:pPr>
      <w:r w:rsidRPr="007B6A18">
        <w:rPr>
          <w:lang w:val="en-GB"/>
        </w:rPr>
        <w:t>In order to ensure the implementation of the principle, the Data Controller must use technical or organisational measures during the processing of personal data to ensure that the security of the personal data is satisfactory throughout. In this respect, it is necessary to also provide protection against the unauthorised or unlawful processing, accidental loss or destruction of or damage to the data.</w:t>
      </w:r>
    </w:p>
    <w:p w14:paraId="2ACB28F9" w14:textId="77777777" w:rsidR="00C67F00" w:rsidRPr="007B6A18" w:rsidRDefault="00C67F00">
      <w:pPr>
        <w:rPr>
          <w:b/>
          <w:bCs/>
          <w:lang w:val="en-GB"/>
        </w:rPr>
      </w:pPr>
    </w:p>
    <w:p w14:paraId="4EEFAA81" w14:textId="77777777" w:rsidR="00C67F00" w:rsidRPr="007B6A18" w:rsidRDefault="00C67F00">
      <w:pPr>
        <w:pStyle w:val="Cmsor2"/>
        <w:rPr>
          <w:lang w:val="en-GB"/>
        </w:rPr>
      </w:pPr>
      <w:bookmarkStart w:id="10" w:name="_Toc85716591"/>
      <w:r w:rsidRPr="007B6A18">
        <w:rPr>
          <w:rFonts w:eastAsia="Times New Roman"/>
          <w:lang w:val="en-GB"/>
        </w:rPr>
        <w:t>4.7 Accountability of the Data Controller</w:t>
      </w:r>
      <w:bookmarkEnd w:id="10"/>
    </w:p>
    <w:p w14:paraId="5B6CECBB" w14:textId="77777777" w:rsidR="00C67F00" w:rsidRPr="007B6A18" w:rsidRDefault="00C67F00">
      <w:pPr>
        <w:rPr>
          <w:b/>
          <w:bCs/>
          <w:lang w:val="en-GB"/>
        </w:rPr>
      </w:pPr>
    </w:p>
    <w:p w14:paraId="7CC2A1EA" w14:textId="77777777" w:rsidR="00C67F00" w:rsidRPr="007B6A18" w:rsidRDefault="00C67F00">
      <w:pPr>
        <w:rPr>
          <w:lang w:val="en-GB"/>
        </w:rPr>
      </w:pPr>
      <w:r w:rsidRPr="007B6A18">
        <w:rPr>
          <w:lang w:val="en-GB"/>
        </w:rPr>
        <w:t>The Data Controller is obliged to comply with the principles detailed above and to be able to prove compliance during the processing of personal data.</w:t>
      </w:r>
    </w:p>
    <w:p w14:paraId="51CA81FF" w14:textId="77777777" w:rsidR="00C67F00" w:rsidRPr="007B6A18" w:rsidRDefault="00C67F00">
      <w:pPr>
        <w:rPr>
          <w:lang w:val="en-GB"/>
        </w:rPr>
      </w:pPr>
    </w:p>
    <w:p w14:paraId="60E9F45E" w14:textId="77777777" w:rsidR="00C67F00" w:rsidRPr="007B6A18" w:rsidRDefault="00C67F00">
      <w:pPr>
        <w:rPr>
          <w:lang w:val="en-GB"/>
        </w:rPr>
      </w:pPr>
    </w:p>
    <w:p w14:paraId="0A50A719" w14:textId="77777777" w:rsidR="00C67F00" w:rsidRPr="007B6A18" w:rsidRDefault="00C67F00">
      <w:pPr>
        <w:pStyle w:val="Cmsor1"/>
        <w:jc w:val="center"/>
        <w:rPr>
          <w:lang w:val="en-GB"/>
        </w:rPr>
      </w:pPr>
      <w:bookmarkStart w:id="11" w:name="_Toc85716592"/>
      <w:r w:rsidRPr="007B6A18">
        <w:rPr>
          <w:rFonts w:eastAsia="Times New Roman"/>
          <w:lang w:val="en-GB"/>
        </w:rPr>
        <w:t>V. Rights of the Data Subject</w:t>
      </w:r>
      <w:bookmarkEnd w:id="11"/>
    </w:p>
    <w:p w14:paraId="5327219A" w14:textId="77777777" w:rsidR="00C67F00" w:rsidRPr="007B6A18" w:rsidRDefault="00C67F00">
      <w:pPr>
        <w:rPr>
          <w:lang w:val="en-GB"/>
        </w:rPr>
      </w:pPr>
    </w:p>
    <w:p w14:paraId="1F4101A4" w14:textId="549FA706" w:rsidR="00C67F00" w:rsidRPr="007B6A18" w:rsidRDefault="00C67F00" w:rsidP="00CA5F3B">
      <w:pPr>
        <w:rPr>
          <w:lang w:val="en-GB"/>
        </w:rPr>
      </w:pPr>
      <w:r w:rsidRPr="007B6A18">
        <w:rPr>
          <w:lang w:val="en-GB"/>
        </w:rPr>
        <w:t xml:space="preserve">The Data Subject may exercise their rights </w:t>
      </w:r>
      <w:r w:rsidR="00A20358">
        <w:rPr>
          <w:lang w:val="en-GB"/>
        </w:rPr>
        <w:t>towards</w:t>
      </w:r>
      <w:r w:rsidR="000E4FB2">
        <w:rPr>
          <w:lang w:val="en-GB"/>
        </w:rPr>
        <w:t xml:space="preserve"> </w:t>
      </w:r>
      <w:r w:rsidR="0007499C" w:rsidRPr="0007499C">
        <w:rPr>
          <w:lang w:val="en-GB"/>
        </w:rPr>
        <w:t>Startup Campus London Ltd.</w:t>
      </w:r>
      <w:r w:rsidR="00A20358">
        <w:rPr>
          <w:lang w:val="en-GB"/>
        </w:rPr>
        <w:t xml:space="preserve"> </w:t>
      </w:r>
      <w:r w:rsidRPr="007B6A18">
        <w:rPr>
          <w:lang w:val="en-GB"/>
        </w:rPr>
        <w:t>in the following ways:</w:t>
      </w:r>
    </w:p>
    <w:p w14:paraId="1BE8AB40" w14:textId="53CF6D5C" w:rsidR="00C67F00" w:rsidRPr="004E1823" w:rsidRDefault="00C67F00" w:rsidP="00655AC3">
      <w:pPr>
        <w:pStyle w:val="Listaszerbekezds"/>
        <w:numPr>
          <w:ilvl w:val="0"/>
          <w:numId w:val="16"/>
        </w:numPr>
        <w:rPr>
          <w:lang w:val="en-GB"/>
        </w:rPr>
      </w:pPr>
      <w:r w:rsidRPr="004E1823">
        <w:rPr>
          <w:lang w:val="en-GB"/>
        </w:rPr>
        <w:t>by e-mail:</w:t>
      </w:r>
      <w:r w:rsidR="00F37029" w:rsidRPr="004E1823">
        <w:rPr>
          <w:lang w:val="en-GB"/>
        </w:rPr>
        <w:tab/>
      </w:r>
      <w:r w:rsidR="00E93F91" w:rsidRPr="00E93F91">
        <w:t>greg@startupcampuslondon.co.uk</w:t>
      </w:r>
    </w:p>
    <w:p w14:paraId="47FE7258" w14:textId="2443F494" w:rsidR="00C67F00" w:rsidRPr="004E1823" w:rsidRDefault="00C67F00" w:rsidP="004877B7">
      <w:pPr>
        <w:pStyle w:val="Listaszerbekezds"/>
        <w:numPr>
          <w:ilvl w:val="0"/>
          <w:numId w:val="16"/>
        </w:numPr>
        <w:rPr>
          <w:lang w:val="en-GB"/>
        </w:rPr>
      </w:pPr>
      <w:r w:rsidRPr="004E1823">
        <w:rPr>
          <w:lang w:val="en-GB"/>
        </w:rPr>
        <w:t>by post:</w:t>
      </w:r>
      <w:r w:rsidR="00F37029" w:rsidRPr="004E1823">
        <w:rPr>
          <w:lang w:val="en-GB"/>
        </w:rPr>
        <w:tab/>
      </w:r>
      <w:r w:rsidR="00365B9A" w:rsidRPr="00365B9A">
        <w:rPr>
          <w:lang w:val="en-GB"/>
        </w:rPr>
        <w:t>16, Draycott Close, London, England, NW2 1UN</w:t>
      </w:r>
    </w:p>
    <w:p w14:paraId="3162CB07" w14:textId="46465D61" w:rsidR="00627219" w:rsidRPr="004E1823" w:rsidRDefault="00627219" w:rsidP="00627219">
      <w:pPr>
        <w:pStyle w:val="Listaszerbekezds"/>
        <w:rPr>
          <w:lang w:val="en-GB"/>
        </w:rPr>
      </w:pPr>
    </w:p>
    <w:p w14:paraId="14793393" w14:textId="6ABA6887" w:rsidR="000E4FB2" w:rsidRDefault="000E4FB2" w:rsidP="000E4FB2">
      <w:pPr>
        <w:rPr>
          <w:lang w:val="en-GB"/>
        </w:rPr>
      </w:pPr>
      <w:bookmarkStart w:id="12" w:name="_Hlk86825611"/>
      <w:bookmarkStart w:id="13" w:name="_Hlk86825675"/>
      <w:r w:rsidRPr="004E1823">
        <w:rPr>
          <w:lang w:val="en-GB"/>
        </w:rPr>
        <w:t xml:space="preserve">The Data Subject may exercise their rights towards </w:t>
      </w:r>
      <w:r w:rsidR="00C01E64" w:rsidRPr="004E1823">
        <w:rPr>
          <w:lang w:val="en-GB"/>
        </w:rPr>
        <w:t>Embassy of the Federal Republic of Brazil in Hungary</w:t>
      </w:r>
      <w:r w:rsidR="004E1823" w:rsidRPr="004E1823">
        <w:rPr>
          <w:lang w:val="en-GB"/>
        </w:rPr>
        <w:t xml:space="preserve"> </w:t>
      </w:r>
      <w:r w:rsidRPr="004E1823">
        <w:rPr>
          <w:lang w:val="en-GB"/>
        </w:rPr>
        <w:t>in the following ways</w:t>
      </w:r>
      <w:bookmarkEnd w:id="12"/>
      <w:r w:rsidRPr="004E1823">
        <w:rPr>
          <w:lang w:val="en-GB"/>
        </w:rPr>
        <w:t>:</w:t>
      </w:r>
    </w:p>
    <w:p w14:paraId="0C48E14E" w14:textId="77777777" w:rsidR="0050217D" w:rsidRPr="004E1823" w:rsidRDefault="0050217D" w:rsidP="000E4FB2">
      <w:pPr>
        <w:rPr>
          <w:lang w:val="en-GB"/>
        </w:rPr>
      </w:pPr>
    </w:p>
    <w:bookmarkEnd w:id="13"/>
    <w:p w14:paraId="07756760" w14:textId="4C7CF735" w:rsidR="00C67F00" w:rsidRPr="004E1823" w:rsidRDefault="000E4FB2" w:rsidP="00B21AF9">
      <w:pPr>
        <w:pStyle w:val="Listaszerbekezds"/>
        <w:numPr>
          <w:ilvl w:val="0"/>
          <w:numId w:val="17"/>
        </w:numPr>
        <w:rPr>
          <w:lang w:val="en-GB"/>
        </w:rPr>
      </w:pPr>
      <w:r w:rsidRPr="004E1823">
        <w:rPr>
          <w:lang w:val="en-GB"/>
        </w:rPr>
        <w:t>by e-mail:</w:t>
      </w:r>
      <w:r w:rsidR="00F37029" w:rsidRPr="004E1823">
        <w:rPr>
          <w:lang w:val="en-GB"/>
        </w:rPr>
        <w:tab/>
      </w:r>
      <w:r w:rsidR="001751F3" w:rsidRPr="004E1823">
        <w:rPr>
          <w:lang w:val="en-GB"/>
        </w:rPr>
        <w:t>brasemb.budapeste@itamaraty.gov.br</w:t>
      </w:r>
    </w:p>
    <w:p w14:paraId="54ACC616" w14:textId="27E5FAE8" w:rsidR="00B21AF9" w:rsidRPr="004E1823" w:rsidRDefault="00B21AF9" w:rsidP="00B21AF9">
      <w:pPr>
        <w:pStyle w:val="Listaszerbekezds"/>
        <w:numPr>
          <w:ilvl w:val="0"/>
          <w:numId w:val="17"/>
        </w:numPr>
        <w:rPr>
          <w:lang w:val="en-GB"/>
        </w:rPr>
      </w:pPr>
      <w:r w:rsidRPr="004E1823">
        <w:rPr>
          <w:lang w:val="en-GB"/>
        </w:rPr>
        <w:t>by post:</w:t>
      </w:r>
      <w:r w:rsidR="00D718A4" w:rsidRPr="004E1823">
        <w:rPr>
          <w:lang w:val="en-GB"/>
        </w:rPr>
        <w:t xml:space="preserve"> </w:t>
      </w:r>
      <w:r w:rsidR="00F37029" w:rsidRPr="004E1823">
        <w:rPr>
          <w:lang w:val="en-GB"/>
        </w:rPr>
        <w:tab/>
      </w:r>
      <w:r w:rsidR="004E1823" w:rsidRPr="004E1823">
        <w:rPr>
          <w:lang w:val="en-GB"/>
        </w:rPr>
        <w:t>Szabadság Tér 7, Bank Center, 1054 Budapest – Hungary</w:t>
      </w:r>
    </w:p>
    <w:p w14:paraId="18B6B877" w14:textId="77777777" w:rsidR="00D718A4" w:rsidRPr="00777D51" w:rsidRDefault="00D718A4" w:rsidP="00D718A4">
      <w:pPr>
        <w:pStyle w:val="Listaszerbekezds"/>
        <w:rPr>
          <w:highlight w:val="red"/>
          <w:lang w:val="en-GB"/>
        </w:rPr>
      </w:pPr>
    </w:p>
    <w:p w14:paraId="3E0B7357" w14:textId="77777777" w:rsidR="00C67F00" w:rsidRPr="007B6A18" w:rsidRDefault="00C67F00">
      <w:pPr>
        <w:pStyle w:val="Cmsor2"/>
        <w:rPr>
          <w:lang w:val="en-GB"/>
        </w:rPr>
      </w:pPr>
      <w:bookmarkStart w:id="14" w:name="_Toc85716593"/>
      <w:r w:rsidRPr="007B6A18">
        <w:rPr>
          <w:rFonts w:eastAsia="Times New Roman"/>
          <w:lang w:val="en-GB"/>
        </w:rPr>
        <w:t>5.1 Right of access</w:t>
      </w:r>
      <w:bookmarkEnd w:id="14"/>
    </w:p>
    <w:p w14:paraId="5854A38D" w14:textId="77777777" w:rsidR="00C67F00" w:rsidRPr="007B6A18" w:rsidRDefault="00C67F00">
      <w:pPr>
        <w:rPr>
          <w:b/>
          <w:bCs/>
          <w:lang w:val="en-GB"/>
        </w:rPr>
      </w:pPr>
    </w:p>
    <w:p w14:paraId="421334FC" w14:textId="77777777" w:rsidR="00C67F00" w:rsidRPr="007B6A18" w:rsidRDefault="00C67F00">
      <w:pPr>
        <w:rPr>
          <w:lang w:val="en-GB"/>
        </w:rPr>
      </w:pPr>
      <w:r w:rsidRPr="007B6A18">
        <w:rPr>
          <w:lang w:val="en-GB"/>
        </w:rPr>
        <w:t>At the request of the Data Subject, the Data Controller provides information on whether their personal data are being processed; if so, it should grant access to the Data Subject.</w:t>
      </w:r>
    </w:p>
    <w:p w14:paraId="75E47C70" w14:textId="77777777" w:rsidR="00C67F00" w:rsidRPr="007B6A18" w:rsidRDefault="00C67F00">
      <w:pPr>
        <w:rPr>
          <w:lang w:val="en-GB"/>
        </w:rPr>
      </w:pPr>
    </w:p>
    <w:p w14:paraId="5986CD2C" w14:textId="77777777" w:rsidR="00C67F00" w:rsidRPr="007B6A18" w:rsidRDefault="00C67F00">
      <w:pPr>
        <w:pStyle w:val="Cmsor2"/>
        <w:rPr>
          <w:lang w:val="en-GB"/>
        </w:rPr>
      </w:pPr>
      <w:bookmarkStart w:id="15" w:name="_Toc85716594"/>
      <w:r w:rsidRPr="007B6A18">
        <w:rPr>
          <w:rFonts w:eastAsia="Times New Roman"/>
          <w:lang w:val="en-GB"/>
        </w:rPr>
        <w:t>5.2 Right to rectification</w:t>
      </w:r>
      <w:bookmarkEnd w:id="15"/>
    </w:p>
    <w:p w14:paraId="2379EDD3" w14:textId="77777777" w:rsidR="00C67F00" w:rsidRPr="007B6A18" w:rsidRDefault="00C67F00">
      <w:pPr>
        <w:rPr>
          <w:b/>
          <w:bCs/>
          <w:lang w:val="en-GB"/>
        </w:rPr>
      </w:pPr>
    </w:p>
    <w:p w14:paraId="17A56D27" w14:textId="77777777" w:rsidR="00C67F00" w:rsidRPr="007B6A18" w:rsidRDefault="00C67F00">
      <w:pPr>
        <w:rPr>
          <w:lang w:val="en-GB"/>
        </w:rPr>
      </w:pPr>
      <w:r w:rsidRPr="007B6A18">
        <w:rPr>
          <w:lang w:val="en-GB"/>
        </w:rPr>
        <w:t>At the request of the Data Subject, the Data Controller corrects any inaccurate personal data relating to the Data Subject or supplements any incomplete data without undue delay.</w:t>
      </w:r>
    </w:p>
    <w:p w14:paraId="40593F2B" w14:textId="77777777" w:rsidR="00C67F00" w:rsidRPr="007B6A18" w:rsidRDefault="00C67F00">
      <w:pPr>
        <w:rPr>
          <w:lang w:val="en-GB"/>
        </w:rPr>
      </w:pPr>
    </w:p>
    <w:p w14:paraId="3AD931D5" w14:textId="77777777" w:rsidR="00C67F00" w:rsidRPr="007B6A18" w:rsidRDefault="00C67F00">
      <w:pPr>
        <w:pStyle w:val="Cmsor2"/>
        <w:rPr>
          <w:lang w:val="en-GB"/>
        </w:rPr>
      </w:pPr>
      <w:bookmarkStart w:id="16" w:name="_Toc85716595"/>
      <w:r w:rsidRPr="007B6A18">
        <w:rPr>
          <w:rFonts w:eastAsia="Times New Roman"/>
          <w:lang w:val="en-GB"/>
        </w:rPr>
        <w:t>5.3 Right to erasure</w:t>
      </w:r>
      <w:bookmarkEnd w:id="16"/>
    </w:p>
    <w:p w14:paraId="395990B8" w14:textId="77777777" w:rsidR="00C67F00" w:rsidRPr="007B6A18" w:rsidRDefault="00C67F00">
      <w:pPr>
        <w:rPr>
          <w:b/>
          <w:bCs/>
          <w:lang w:val="en-GB"/>
        </w:rPr>
      </w:pPr>
    </w:p>
    <w:p w14:paraId="3C11C29A" w14:textId="77777777" w:rsidR="00C67F00" w:rsidRPr="007B6A18" w:rsidRDefault="00C67F00">
      <w:pPr>
        <w:rPr>
          <w:lang w:val="en-GB"/>
        </w:rPr>
      </w:pPr>
      <w:r w:rsidRPr="007B6A18">
        <w:rPr>
          <w:lang w:val="en-GB"/>
        </w:rPr>
        <w:t>At the request of the Data Subject, the Data Controller erases the relevant personal data without undue delay if one of the following reasons exists:</w:t>
      </w:r>
    </w:p>
    <w:p w14:paraId="10636D08" w14:textId="77777777" w:rsidR="00C67F00" w:rsidRPr="007B6A18" w:rsidRDefault="00C67F00">
      <w:pPr>
        <w:pStyle w:val="Listaszerbekezds"/>
        <w:numPr>
          <w:ilvl w:val="0"/>
          <w:numId w:val="4"/>
        </w:numPr>
        <w:rPr>
          <w:lang w:val="en-GB"/>
        </w:rPr>
      </w:pPr>
      <w:r w:rsidRPr="007B6A18">
        <w:rPr>
          <w:lang w:val="en-GB"/>
        </w:rPr>
        <w:t>if the purpose of data processing has ceased to exist or if its statutory deadline has expired;</w:t>
      </w:r>
    </w:p>
    <w:p w14:paraId="515A92A3" w14:textId="77777777" w:rsidR="00C67F00" w:rsidRPr="007B6A18" w:rsidRDefault="00C67F00">
      <w:pPr>
        <w:pStyle w:val="Listaszerbekezds"/>
        <w:numPr>
          <w:ilvl w:val="0"/>
          <w:numId w:val="4"/>
        </w:numPr>
        <w:rPr>
          <w:lang w:val="en-GB"/>
        </w:rPr>
      </w:pPr>
      <w:r w:rsidRPr="007B6A18">
        <w:rPr>
          <w:lang w:val="en-GB"/>
        </w:rPr>
        <w:t>if the Data Subject revokes their consent and there is no other legal basis for data processing;</w:t>
      </w:r>
    </w:p>
    <w:p w14:paraId="1AB8630A" w14:textId="77777777" w:rsidR="00C67F00" w:rsidRPr="007B6A18" w:rsidRDefault="00C67F00">
      <w:pPr>
        <w:pStyle w:val="Listaszerbekezds"/>
        <w:numPr>
          <w:ilvl w:val="0"/>
          <w:numId w:val="4"/>
        </w:numPr>
        <w:rPr>
          <w:lang w:val="en-GB"/>
        </w:rPr>
      </w:pPr>
      <w:r w:rsidRPr="007B6A18">
        <w:rPr>
          <w:lang w:val="en-GB"/>
        </w:rPr>
        <w:t>if the Data Subject objects to data processing and there is no priority legitimate reason for it;</w:t>
      </w:r>
    </w:p>
    <w:p w14:paraId="2EBC38B9" w14:textId="77777777" w:rsidR="00C67F00" w:rsidRPr="007B6A18" w:rsidRDefault="00C67F00">
      <w:pPr>
        <w:pStyle w:val="Listaszerbekezds"/>
        <w:numPr>
          <w:ilvl w:val="0"/>
          <w:numId w:val="4"/>
        </w:numPr>
        <w:rPr>
          <w:lang w:val="en-GB"/>
        </w:rPr>
      </w:pPr>
      <w:r w:rsidRPr="007B6A18">
        <w:rPr>
          <w:lang w:val="en-GB"/>
        </w:rPr>
        <w:t>if the data processing is unlawful;</w:t>
      </w:r>
    </w:p>
    <w:p w14:paraId="05D8CCA1" w14:textId="77777777" w:rsidR="00C67F00" w:rsidRPr="007B6A18" w:rsidRDefault="00C67F00">
      <w:pPr>
        <w:pStyle w:val="Listaszerbekezds"/>
        <w:numPr>
          <w:ilvl w:val="0"/>
          <w:numId w:val="4"/>
        </w:numPr>
        <w:rPr>
          <w:lang w:val="en-GB"/>
        </w:rPr>
      </w:pPr>
      <w:r w:rsidRPr="007B6A18">
        <w:rPr>
          <w:lang w:val="en-GB"/>
        </w:rPr>
        <w:t>if the personal data are incomplete or incorrect, and this condition cannot be remedied lawfully;</w:t>
      </w:r>
    </w:p>
    <w:p w14:paraId="692EF189" w14:textId="77777777" w:rsidR="00C67F00" w:rsidRPr="007B6A18" w:rsidRDefault="00C67F00">
      <w:pPr>
        <w:pStyle w:val="Listaszerbekezds"/>
        <w:numPr>
          <w:ilvl w:val="0"/>
          <w:numId w:val="4"/>
        </w:numPr>
        <w:rPr>
          <w:lang w:val="en-GB"/>
        </w:rPr>
      </w:pPr>
      <w:r w:rsidRPr="007B6A18">
        <w:rPr>
          <w:lang w:val="en-GB"/>
        </w:rPr>
        <w:t>it needs to be erased pursuant to the provisions of legislation;</w:t>
      </w:r>
    </w:p>
    <w:p w14:paraId="48F505B0" w14:textId="77777777" w:rsidR="00C67F00" w:rsidRPr="007B6A18" w:rsidRDefault="00C67F00">
      <w:pPr>
        <w:pStyle w:val="Listaszerbekezds"/>
        <w:numPr>
          <w:ilvl w:val="0"/>
          <w:numId w:val="4"/>
        </w:numPr>
        <w:rPr>
          <w:lang w:val="en-GB"/>
        </w:rPr>
      </w:pPr>
      <w:r w:rsidRPr="007B6A18">
        <w:rPr>
          <w:lang w:val="en-GB"/>
        </w:rPr>
        <w:t>if ordered by an authority or the court.</w:t>
      </w:r>
    </w:p>
    <w:p w14:paraId="7AE80082" w14:textId="77777777" w:rsidR="00C67F00" w:rsidRPr="007B6A18" w:rsidRDefault="00C67F00">
      <w:pPr>
        <w:rPr>
          <w:lang w:val="en-GB"/>
        </w:rPr>
      </w:pPr>
    </w:p>
    <w:p w14:paraId="316877AF" w14:textId="77777777" w:rsidR="00C67F00" w:rsidRPr="007B6A18" w:rsidRDefault="00C67F00">
      <w:pPr>
        <w:rPr>
          <w:lang w:val="en-GB"/>
        </w:rPr>
      </w:pPr>
      <w:r w:rsidRPr="007B6A18">
        <w:rPr>
          <w:lang w:val="en-GB"/>
        </w:rPr>
        <w:t>In the event that the Data Controller has disclosed the personal data which it has to erase on the basis of the above, it is obliged to take all measures to inform the other Data Controllers of the obligation of erasure, as far as possible (state of the art and implementation costs).</w:t>
      </w:r>
    </w:p>
    <w:p w14:paraId="0FC4432D" w14:textId="77777777" w:rsidR="00C67F00" w:rsidRPr="007B6A18" w:rsidRDefault="00C67F00">
      <w:pPr>
        <w:rPr>
          <w:lang w:val="en-GB"/>
        </w:rPr>
      </w:pPr>
    </w:p>
    <w:p w14:paraId="7751DD93" w14:textId="77777777" w:rsidR="00C67F00" w:rsidRPr="007B6A18" w:rsidRDefault="00C67F00">
      <w:pPr>
        <w:rPr>
          <w:lang w:val="en-GB"/>
        </w:rPr>
      </w:pPr>
      <w:r w:rsidRPr="007B6A18">
        <w:rPr>
          <w:lang w:val="en-GB"/>
        </w:rPr>
        <w:t>The personal data need not be erased even in the case of the above reasons for erasure if data processing is necessary for one of the following reasons:</w:t>
      </w:r>
    </w:p>
    <w:p w14:paraId="1AAE5481" w14:textId="77777777" w:rsidR="00C67F00" w:rsidRPr="007B6A18" w:rsidRDefault="00C67F00">
      <w:pPr>
        <w:pStyle w:val="Listaszerbekezds"/>
        <w:numPr>
          <w:ilvl w:val="0"/>
          <w:numId w:val="5"/>
        </w:numPr>
        <w:rPr>
          <w:lang w:val="en-GB"/>
        </w:rPr>
      </w:pPr>
      <w:r w:rsidRPr="007B6A18">
        <w:rPr>
          <w:lang w:val="en-GB"/>
        </w:rPr>
        <w:t>for exercising the right to freedom of expression and information;</w:t>
      </w:r>
    </w:p>
    <w:p w14:paraId="2CEC9555" w14:textId="77777777" w:rsidR="00C67F00" w:rsidRPr="007B6A18" w:rsidRDefault="00C67F00">
      <w:pPr>
        <w:pStyle w:val="Listaszerbekezds"/>
        <w:numPr>
          <w:ilvl w:val="0"/>
          <w:numId w:val="5"/>
        </w:numPr>
        <w:rPr>
          <w:lang w:val="en-GB"/>
        </w:rPr>
      </w:pPr>
      <w:r w:rsidRPr="007B6A18">
        <w:rPr>
          <w:lang w:val="en-GB"/>
        </w:rPr>
        <w:t>for compliance with a legal obligation which the Data Controller is subject to or performing a task in the public interest assigned to the Data Controller;</w:t>
      </w:r>
    </w:p>
    <w:p w14:paraId="0B29A7C3" w14:textId="77777777" w:rsidR="00C67F00" w:rsidRPr="007B6A18" w:rsidRDefault="00C67F00">
      <w:pPr>
        <w:pStyle w:val="Listaszerbekezds"/>
        <w:numPr>
          <w:ilvl w:val="0"/>
          <w:numId w:val="5"/>
        </w:numPr>
        <w:rPr>
          <w:lang w:val="en-GB"/>
        </w:rPr>
      </w:pPr>
      <w:r w:rsidRPr="007B6A18">
        <w:rPr>
          <w:lang w:val="en-GB"/>
        </w:rPr>
        <w:lastRenderedPageBreak/>
        <w:t>no health data specified in legislation may be erased for the purpose of a public interest in public health;</w:t>
      </w:r>
    </w:p>
    <w:p w14:paraId="58159B10" w14:textId="77777777" w:rsidR="00C67F00" w:rsidRPr="007B6A18" w:rsidRDefault="00C67F00">
      <w:pPr>
        <w:pStyle w:val="Listaszerbekezds"/>
        <w:numPr>
          <w:ilvl w:val="0"/>
          <w:numId w:val="5"/>
        </w:numPr>
        <w:rPr>
          <w:lang w:val="en-GB"/>
        </w:rPr>
      </w:pPr>
      <w:r w:rsidRPr="007B6A18">
        <w:rPr>
          <w:lang w:val="en-GB"/>
        </w:rPr>
        <w:t>for archiving in the public interest, for scientific and historical research purposes, or for statistical purposes, where erasure would be likely to render impossible or seriously jeopardise data processing;</w:t>
      </w:r>
    </w:p>
    <w:p w14:paraId="4FEA89A1" w14:textId="77777777" w:rsidR="00C67F00" w:rsidRPr="007B6A18" w:rsidRDefault="00C67F00">
      <w:pPr>
        <w:pStyle w:val="Listaszerbekezds"/>
        <w:numPr>
          <w:ilvl w:val="0"/>
          <w:numId w:val="5"/>
        </w:numPr>
        <w:rPr>
          <w:lang w:val="en-GB"/>
        </w:rPr>
      </w:pPr>
      <w:r w:rsidRPr="007B6A18">
        <w:rPr>
          <w:lang w:val="en-GB"/>
        </w:rPr>
        <w:t>required for the submission and enforcement of legal claims or for indictment.</w:t>
      </w:r>
    </w:p>
    <w:p w14:paraId="73AED700" w14:textId="77777777" w:rsidR="00C67F00" w:rsidRPr="007B6A18" w:rsidRDefault="00C67F00">
      <w:pPr>
        <w:rPr>
          <w:lang w:val="en-GB"/>
        </w:rPr>
      </w:pPr>
    </w:p>
    <w:p w14:paraId="157B2253" w14:textId="77777777" w:rsidR="00C67F00" w:rsidRPr="007B6A18" w:rsidRDefault="00C67F00">
      <w:pPr>
        <w:pStyle w:val="Cmsor2"/>
        <w:rPr>
          <w:lang w:val="en-GB"/>
        </w:rPr>
      </w:pPr>
      <w:bookmarkStart w:id="17" w:name="_Toc85716596"/>
      <w:r w:rsidRPr="007B6A18">
        <w:rPr>
          <w:rFonts w:eastAsia="Times New Roman"/>
          <w:lang w:val="en-GB"/>
        </w:rPr>
        <w:t>5.4 Right of restriction of processing</w:t>
      </w:r>
      <w:bookmarkEnd w:id="17"/>
    </w:p>
    <w:p w14:paraId="2FE07F6D" w14:textId="77777777" w:rsidR="00C67F00" w:rsidRPr="007B6A18" w:rsidRDefault="00C67F00">
      <w:pPr>
        <w:rPr>
          <w:b/>
          <w:bCs/>
          <w:lang w:val="en-GB"/>
        </w:rPr>
      </w:pPr>
    </w:p>
    <w:p w14:paraId="5285580E" w14:textId="77777777" w:rsidR="00C67F00" w:rsidRPr="007B6A18" w:rsidRDefault="00C67F00">
      <w:pPr>
        <w:rPr>
          <w:lang w:val="en-GB"/>
        </w:rPr>
      </w:pPr>
      <w:r w:rsidRPr="007B6A18">
        <w:rPr>
          <w:lang w:val="en-GB"/>
        </w:rPr>
        <w:t>At the request of the Data Subject, the Data Controller restricts the processing of their personal data if one of the following conditions is fulfilled:</w:t>
      </w:r>
    </w:p>
    <w:p w14:paraId="608FFAA9" w14:textId="77777777" w:rsidR="00C67F00" w:rsidRPr="007B6A18" w:rsidRDefault="00C67F00">
      <w:pPr>
        <w:pStyle w:val="Listaszerbekezds"/>
        <w:numPr>
          <w:ilvl w:val="0"/>
          <w:numId w:val="6"/>
        </w:numPr>
        <w:rPr>
          <w:lang w:val="en-GB"/>
        </w:rPr>
      </w:pPr>
      <w:r w:rsidRPr="007B6A18">
        <w:rPr>
          <w:lang w:val="en-GB"/>
        </w:rPr>
        <w:t>the Data Subject disputes the accuracy of their personal data (in this case, the restriction applies to the period that allows the Data Controller to verify the accuracy of the personal data);</w:t>
      </w:r>
    </w:p>
    <w:p w14:paraId="0E8FFC9D" w14:textId="77777777" w:rsidR="00C67F00" w:rsidRPr="007B6A18" w:rsidRDefault="00C67F00">
      <w:pPr>
        <w:pStyle w:val="Listaszerbekezds"/>
        <w:numPr>
          <w:ilvl w:val="0"/>
          <w:numId w:val="6"/>
        </w:numPr>
        <w:rPr>
          <w:lang w:val="en-GB"/>
        </w:rPr>
      </w:pPr>
      <w:r w:rsidRPr="007B6A18">
        <w:rPr>
          <w:lang w:val="en-GB"/>
        </w:rPr>
        <w:t>the Data Controller no longer needs the personal data of the Data Subject, nonetheless, it requires them for submitting, enforcing or protecting legal claims;</w:t>
      </w:r>
    </w:p>
    <w:p w14:paraId="44DAD6FF" w14:textId="77777777" w:rsidR="00C67F00" w:rsidRPr="007B6A18" w:rsidRDefault="00C67F00">
      <w:pPr>
        <w:pStyle w:val="Listaszerbekezds"/>
        <w:numPr>
          <w:ilvl w:val="0"/>
          <w:numId w:val="6"/>
        </w:numPr>
        <w:rPr>
          <w:lang w:val="en-GB"/>
        </w:rPr>
      </w:pPr>
      <w:r w:rsidRPr="007B6A18">
        <w:rPr>
          <w:lang w:val="en-GB"/>
        </w:rPr>
        <w:t>the Data Subject has objected to data processing; in this case, the restriction applies to the period that allows the Data Controller to examine whether the legitimate interests of the Data Controller take precedence over the legitimate reasons of the Data Subject.</w:t>
      </w:r>
    </w:p>
    <w:p w14:paraId="1A76C4D0" w14:textId="77777777" w:rsidR="00C67F00" w:rsidRPr="007B6A18" w:rsidRDefault="00C67F00">
      <w:pPr>
        <w:rPr>
          <w:lang w:val="en-GB"/>
        </w:rPr>
      </w:pPr>
    </w:p>
    <w:p w14:paraId="596920AD" w14:textId="77777777" w:rsidR="00C67F00" w:rsidRPr="007B6A18" w:rsidRDefault="00C67F00">
      <w:pPr>
        <w:rPr>
          <w:lang w:val="en-GB"/>
        </w:rPr>
      </w:pPr>
      <w:r w:rsidRPr="007B6A18">
        <w:rPr>
          <w:lang w:val="en-GB"/>
        </w:rPr>
        <w:t>During the restriction of data processing, it must be ensured that no data processing operation can be carried out on personal data. During the restriction of data processing, personal data may only be processed by the Data Controller, except for storage, with the consent of the Data Subject or for submitting, enforcing or protecting the legal claims of the Data Controller or for protecting the rights of other natural or legal persons or out of important public interest of the EU or a Member State.</w:t>
      </w:r>
    </w:p>
    <w:p w14:paraId="311760C5" w14:textId="77777777" w:rsidR="00C67F00" w:rsidRPr="007B6A18" w:rsidRDefault="00C67F00">
      <w:pPr>
        <w:rPr>
          <w:lang w:val="en-GB"/>
        </w:rPr>
      </w:pPr>
    </w:p>
    <w:p w14:paraId="68E829D3" w14:textId="77777777" w:rsidR="00C67F00" w:rsidRPr="007B6A18" w:rsidRDefault="00C67F00">
      <w:pPr>
        <w:rPr>
          <w:lang w:val="en-GB"/>
        </w:rPr>
      </w:pPr>
      <w:r w:rsidRPr="007B6A18">
        <w:rPr>
          <w:lang w:val="en-GB"/>
        </w:rPr>
        <w:t>In the event of a restriction of data processing, the Data Controller informs the Data Subject in advance of its lifting.</w:t>
      </w:r>
    </w:p>
    <w:p w14:paraId="2D996FB3" w14:textId="77777777" w:rsidR="00C67F00" w:rsidRPr="007B6A18" w:rsidRDefault="00C67F00">
      <w:pPr>
        <w:rPr>
          <w:lang w:val="en-GB"/>
        </w:rPr>
      </w:pPr>
    </w:p>
    <w:p w14:paraId="725EFD04" w14:textId="77777777" w:rsidR="00C67F00" w:rsidRPr="007B6A18" w:rsidRDefault="00C67F00">
      <w:pPr>
        <w:pStyle w:val="Cmsor2"/>
        <w:rPr>
          <w:lang w:val="en-GB"/>
        </w:rPr>
      </w:pPr>
      <w:bookmarkStart w:id="18" w:name="_Toc85716597"/>
      <w:r w:rsidRPr="007B6A18">
        <w:rPr>
          <w:rFonts w:eastAsia="Times New Roman"/>
          <w:lang w:val="en-GB"/>
        </w:rPr>
        <w:t>5.5 Right to object</w:t>
      </w:r>
      <w:bookmarkEnd w:id="18"/>
    </w:p>
    <w:p w14:paraId="411D7E3C" w14:textId="77777777" w:rsidR="00C67F00" w:rsidRPr="007B6A18" w:rsidRDefault="00C67F00">
      <w:pPr>
        <w:rPr>
          <w:b/>
          <w:bCs/>
          <w:lang w:val="en-GB"/>
        </w:rPr>
      </w:pPr>
    </w:p>
    <w:p w14:paraId="2380A056" w14:textId="77777777" w:rsidR="00C67F00" w:rsidRPr="007B6A18" w:rsidRDefault="00C67F00">
      <w:pPr>
        <w:rPr>
          <w:lang w:val="en-GB"/>
        </w:rPr>
      </w:pPr>
      <w:r w:rsidRPr="007B6A18">
        <w:rPr>
          <w:lang w:val="en-GB"/>
        </w:rPr>
        <w:t>The Data Subject is entitled to object at any time to the processing of their personal data by the Data Controller if its legal basis is the exercise of rights in the public interest or the prerogatives of a public authority conferred on it or the enforcement of the legitimate interests of the Data Controller or a third party. The Data Subject may also exercise the right to object by automated means based on technical specifications by unsubscribing from the newsletter.</w:t>
      </w:r>
    </w:p>
    <w:p w14:paraId="0AEBEF16" w14:textId="77777777" w:rsidR="00C67F00" w:rsidRPr="007B6A18" w:rsidRDefault="00C67F00">
      <w:pPr>
        <w:rPr>
          <w:lang w:val="en-GB"/>
        </w:rPr>
      </w:pPr>
    </w:p>
    <w:p w14:paraId="183FDF0F" w14:textId="77777777" w:rsidR="00C67F00" w:rsidRPr="007B6A18" w:rsidRDefault="00C67F00">
      <w:pPr>
        <w:pStyle w:val="Cmsor2"/>
        <w:rPr>
          <w:lang w:val="en-GB"/>
        </w:rPr>
      </w:pPr>
      <w:bookmarkStart w:id="19" w:name="_Toc85716598"/>
      <w:r w:rsidRPr="007B6A18">
        <w:rPr>
          <w:rFonts w:eastAsia="Times New Roman"/>
          <w:lang w:val="en-GB"/>
        </w:rPr>
        <w:t>5.6 Right to data portability</w:t>
      </w:r>
      <w:bookmarkEnd w:id="19"/>
    </w:p>
    <w:p w14:paraId="655D0189" w14:textId="77777777" w:rsidR="00C67F00" w:rsidRPr="007B6A18" w:rsidRDefault="00C67F00">
      <w:pPr>
        <w:rPr>
          <w:b/>
          <w:bCs/>
          <w:lang w:val="en-GB"/>
        </w:rPr>
      </w:pPr>
    </w:p>
    <w:p w14:paraId="3C10E2B9" w14:textId="77777777" w:rsidR="00C67F00" w:rsidRPr="007B6A18" w:rsidRDefault="00C67F00">
      <w:pPr>
        <w:rPr>
          <w:lang w:val="en-GB"/>
        </w:rPr>
      </w:pPr>
      <w:r w:rsidRPr="007B6A18">
        <w:rPr>
          <w:lang w:val="en-GB"/>
        </w:rPr>
        <w:t>The data subject is entitled to receive the personal data related to them and provided by them to a Data Controller in a structured, commonly used and machine-readable format and to transmit such data to another Data Controller without being hindered by the Data Controller to which it has provided the personal data.</w:t>
      </w:r>
    </w:p>
    <w:p w14:paraId="212CE665" w14:textId="77777777" w:rsidR="009F0FEE" w:rsidRPr="007B6A18" w:rsidRDefault="009F0FEE">
      <w:pPr>
        <w:rPr>
          <w:lang w:val="en-GB"/>
        </w:rPr>
      </w:pPr>
    </w:p>
    <w:p w14:paraId="3EAAC0A9" w14:textId="77777777" w:rsidR="00C67F00" w:rsidRPr="007B6A18" w:rsidRDefault="00C67F00">
      <w:pPr>
        <w:pStyle w:val="Cmsor2"/>
        <w:rPr>
          <w:lang w:val="en-GB"/>
        </w:rPr>
      </w:pPr>
      <w:bookmarkStart w:id="20" w:name="_Toc85716599"/>
      <w:r w:rsidRPr="007B6A18">
        <w:rPr>
          <w:rFonts w:eastAsia="Times New Roman"/>
          <w:lang w:val="en-GB"/>
        </w:rPr>
        <w:t>5.7 Right of revocation</w:t>
      </w:r>
      <w:bookmarkEnd w:id="20"/>
    </w:p>
    <w:p w14:paraId="37ADD675" w14:textId="77777777" w:rsidR="00C67F00" w:rsidRPr="007B6A18" w:rsidRDefault="00C67F00">
      <w:pPr>
        <w:rPr>
          <w:b/>
          <w:bCs/>
          <w:lang w:val="en-GB"/>
        </w:rPr>
      </w:pPr>
    </w:p>
    <w:p w14:paraId="23090FC9" w14:textId="77777777" w:rsidR="00C67F00" w:rsidRPr="007B6A18" w:rsidRDefault="00C67F00">
      <w:pPr>
        <w:rPr>
          <w:lang w:val="en-GB"/>
        </w:rPr>
      </w:pPr>
      <w:r w:rsidRPr="007B6A18">
        <w:rPr>
          <w:lang w:val="en-GB"/>
        </w:rPr>
        <w:t xml:space="preserve">The Data Subject is entitled to revoke their consent to the processing of their personal data by the Data Controller at any time. The revocation of consent does not affect the lawfulness of data </w:t>
      </w:r>
      <w:r w:rsidRPr="007B6A18">
        <w:rPr>
          <w:lang w:val="en-GB"/>
        </w:rPr>
        <w:lastRenderedPageBreak/>
        <w:t>processing based on consent before such revocation. After the revocation of consent, the Data Controller is obliged to delete the personal data processed on the basis of such consent.</w:t>
      </w:r>
    </w:p>
    <w:p w14:paraId="2DAF5E39" w14:textId="77777777" w:rsidR="00C67F00" w:rsidRPr="007B6A18" w:rsidRDefault="00C67F00">
      <w:pPr>
        <w:rPr>
          <w:lang w:val="en-GB"/>
        </w:rPr>
      </w:pPr>
    </w:p>
    <w:p w14:paraId="3BBE8022" w14:textId="77777777" w:rsidR="00C67F00" w:rsidRPr="007B6A18" w:rsidRDefault="00C67F00">
      <w:pPr>
        <w:pStyle w:val="Cmsor2"/>
        <w:rPr>
          <w:lang w:val="en-GB"/>
        </w:rPr>
      </w:pPr>
      <w:bookmarkStart w:id="21" w:name="_Toc85716600"/>
      <w:r w:rsidRPr="007B6A18">
        <w:rPr>
          <w:rFonts w:eastAsia="Times New Roman"/>
          <w:lang w:val="en-GB"/>
        </w:rPr>
        <w:t>5.8 Right of remedy of the Data Subject</w:t>
      </w:r>
      <w:bookmarkEnd w:id="21"/>
    </w:p>
    <w:p w14:paraId="16466083" w14:textId="77777777" w:rsidR="00C67F00" w:rsidRPr="007B6A18" w:rsidRDefault="00C67F00">
      <w:pPr>
        <w:rPr>
          <w:b/>
          <w:bCs/>
          <w:lang w:val="en-GB"/>
        </w:rPr>
      </w:pPr>
    </w:p>
    <w:p w14:paraId="24F131FF" w14:textId="77777777" w:rsidR="00C67F00" w:rsidRPr="007B6A18" w:rsidRDefault="00C67F00">
      <w:pPr>
        <w:rPr>
          <w:lang w:val="en-GB"/>
        </w:rPr>
      </w:pPr>
      <w:r w:rsidRPr="007B6A18">
        <w:rPr>
          <w:lang w:val="en-GB"/>
        </w:rPr>
        <w:t>In the event of a complaint about data processing, if you have any requests or questions about data processing, you can send your inquiry by post to the registered office of the Data Controller or electronically to the e-mail address indicated at the contact details of the Data Controller. We will send our answers without delay, but within no more than 30 (thirty) days to the address you requested.</w:t>
      </w:r>
    </w:p>
    <w:p w14:paraId="5417C426" w14:textId="77777777" w:rsidR="00C67F00" w:rsidRPr="007B6A18" w:rsidRDefault="00C67F00">
      <w:pPr>
        <w:rPr>
          <w:lang w:val="en-GB"/>
        </w:rPr>
      </w:pPr>
    </w:p>
    <w:p w14:paraId="2ECCCEB5" w14:textId="77777777" w:rsidR="00C67F00" w:rsidRPr="00DA79E3" w:rsidRDefault="00C67F00">
      <w:pPr>
        <w:rPr>
          <w:lang w:val="en-GB"/>
        </w:rPr>
      </w:pPr>
      <w:r w:rsidRPr="007B6A18">
        <w:rPr>
          <w:lang w:val="en-GB"/>
        </w:rPr>
        <w:t xml:space="preserve">The Data Subject is entitled to lodge a complaint with the </w:t>
      </w:r>
      <w:r w:rsidRPr="00DA79E3">
        <w:rPr>
          <w:lang w:val="en-GB"/>
        </w:rPr>
        <w:t>National Authority for Data Protection and Freedom of Information without prejudice to other administrative or judicial remedies if they consider that the Data Controller has violated the provisions of law during the processing of their personal data (for example, unlawful processing, disagreement</w:t>
      </w:r>
      <w:r w:rsidRPr="007B6A18">
        <w:rPr>
          <w:lang w:val="en-GB"/>
        </w:rPr>
        <w:t xml:space="preserve"> with a decision on data processing or information provided by the Data Controller, late provision of data or </w:t>
      </w:r>
      <w:r w:rsidRPr="00DA79E3">
        <w:rPr>
          <w:lang w:val="en-GB"/>
        </w:rPr>
        <w:t>omission by the Data Controller).</w:t>
      </w:r>
    </w:p>
    <w:p w14:paraId="0222B49F" w14:textId="77777777" w:rsidR="00C67F00" w:rsidRPr="00DA79E3" w:rsidRDefault="00C67F00">
      <w:pPr>
        <w:rPr>
          <w:lang w:val="en-GB"/>
        </w:rPr>
      </w:pPr>
    </w:p>
    <w:tbl>
      <w:tblPr>
        <w:tblW w:w="0" w:type="auto"/>
        <w:jc w:val="center"/>
        <w:tblLook w:val="00A0" w:firstRow="1" w:lastRow="0" w:firstColumn="1" w:lastColumn="0" w:noHBand="0" w:noVBand="0"/>
      </w:tblPr>
      <w:tblGrid>
        <w:gridCol w:w="2264"/>
        <w:gridCol w:w="5042"/>
      </w:tblGrid>
      <w:tr w:rsidR="00C67F00" w:rsidRPr="00DA79E3" w14:paraId="7DCFDA94" w14:textId="77777777">
        <w:trPr>
          <w:jc w:val="center"/>
        </w:trPr>
        <w:tc>
          <w:tcPr>
            <w:tcW w:w="7306" w:type="dxa"/>
            <w:gridSpan w:val="2"/>
          </w:tcPr>
          <w:p w14:paraId="0877FA74" w14:textId="77777777" w:rsidR="00C67F00" w:rsidRPr="00DA79E3" w:rsidRDefault="00C67F00" w:rsidP="00DF5A4A">
            <w:pPr>
              <w:jc w:val="center"/>
              <w:rPr>
                <w:b/>
                <w:bCs/>
                <w:lang w:val="en-GB"/>
              </w:rPr>
            </w:pPr>
            <w:r w:rsidRPr="00DA79E3">
              <w:rPr>
                <w:b/>
                <w:bCs/>
                <w:lang w:val="en-GB"/>
              </w:rPr>
              <w:t xml:space="preserve">National Authority for Data Protection and Freedom of Information </w:t>
            </w:r>
          </w:p>
        </w:tc>
      </w:tr>
      <w:tr w:rsidR="00C67F00" w:rsidRPr="00DA79E3" w14:paraId="7A35A985" w14:textId="77777777">
        <w:trPr>
          <w:jc w:val="center"/>
        </w:trPr>
        <w:tc>
          <w:tcPr>
            <w:tcW w:w="2264" w:type="dxa"/>
          </w:tcPr>
          <w:p w14:paraId="2A015791" w14:textId="77777777" w:rsidR="00C67F00" w:rsidRPr="00DA79E3" w:rsidRDefault="00C67F00">
            <w:pPr>
              <w:rPr>
                <w:lang w:val="en-GB"/>
              </w:rPr>
            </w:pPr>
            <w:r w:rsidRPr="00DA79E3">
              <w:rPr>
                <w:lang w:val="en-GB"/>
              </w:rPr>
              <w:t>mailing address:</w:t>
            </w:r>
          </w:p>
        </w:tc>
        <w:tc>
          <w:tcPr>
            <w:tcW w:w="5042" w:type="dxa"/>
          </w:tcPr>
          <w:p w14:paraId="10893151" w14:textId="77777777" w:rsidR="00C67F00" w:rsidRPr="00DA79E3" w:rsidRDefault="004877B7" w:rsidP="004877B7">
            <w:pPr>
              <w:rPr>
                <w:lang w:val="en-GB"/>
              </w:rPr>
            </w:pPr>
            <w:r w:rsidRPr="00DA79E3">
              <w:rPr>
                <w:lang w:val="en-GB"/>
              </w:rPr>
              <w:t>1363 Budapest, Pf. 9., Hungary</w:t>
            </w:r>
          </w:p>
        </w:tc>
      </w:tr>
      <w:tr w:rsidR="00C67F00" w:rsidRPr="00DA79E3" w14:paraId="04094645" w14:textId="77777777">
        <w:trPr>
          <w:jc w:val="center"/>
        </w:trPr>
        <w:tc>
          <w:tcPr>
            <w:tcW w:w="2264" w:type="dxa"/>
          </w:tcPr>
          <w:p w14:paraId="77B53CE3" w14:textId="77777777" w:rsidR="00C67F00" w:rsidRPr="00DA79E3" w:rsidRDefault="00C67F00">
            <w:pPr>
              <w:rPr>
                <w:lang w:val="en-GB"/>
              </w:rPr>
            </w:pPr>
            <w:r w:rsidRPr="00DA79E3">
              <w:rPr>
                <w:lang w:val="en-GB"/>
              </w:rPr>
              <w:t>address:</w:t>
            </w:r>
          </w:p>
        </w:tc>
        <w:tc>
          <w:tcPr>
            <w:tcW w:w="5042" w:type="dxa"/>
          </w:tcPr>
          <w:p w14:paraId="7EEDCE1E" w14:textId="77777777" w:rsidR="00C67F00" w:rsidRPr="00DA79E3" w:rsidRDefault="00C67F00" w:rsidP="004877B7">
            <w:pPr>
              <w:rPr>
                <w:lang w:val="en-GB"/>
              </w:rPr>
            </w:pPr>
            <w:r w:rsidRPr="00DA79E3">
              <w:rPr>
                <w:lang w:val="en-GB"/>
              </w:rPr>
              <w:t xml:space="preserve">1055 </w:t>
            </w:r>
            <w:r w:rsidR="004877B7" w:rsidRPr="00DA79E3">
              <w:rPr>
                <w:lang w:val="en-GB"/>
              </w:rPr>
              <w:t>Budapest, Falk Miksa utca 9-11., Hungary</w:t>
            </w:r>
          </w:p>
        </w:tc>
      </w:tr>
      <w:tr w:rsidR="00C67F00" w:rsidRPr="00DA79E3" w14:paraId="728696D9" w14:textId="77777777">
        <w:trPr>
          <w:jc w:val="center"/>
        </w:trPr>
        <w:tc>
          <w:tcPr>
            <w:tcW w:w="2264" w:type="dxa"/>
          </w:tcPr>
          <w:p w14:paraId="72D971CC" w14:textId="77777777" w:rsidR="00C67F00" w:rsidRPr="00DA79E3" w:rsidRDefault="00C67F00">
            <w:pPr>
              <w:rPr>
                <w:lang w:val="en-GB"/>
              </w:rPr>
            </w:pPr>
            <w:r w:rsidRPr="00DA79E3">
              <w:rPr>
                <w:lang w:val="en-GB"/>
              </w:rPr>
              <w:t>telephone:</w:t>
            </w:r>
          </w:p>
        </w:tc>
        <w:tc>
          <w:tcPr>
            <w:tcW w:w="5042" w:type="dxa"/>
          </w:tcPr>
          <w:p w14:paraId="1AEF89CF" w14:textId="77777777" w:rsidR="00C67F00" w:rsidRPr="00DA79E3" w:rsidRDefault="00C67F00">
            <w:pPr>
              <w:rPr>
                <w:lang w:val="en-GB"/>
              </w:rPr>
            </w:pPr>
            <w:r w:rsidRPr="00DA79E3">
              <w:rPr>
                <w:lang w:val="en-GB"/>
              </w:rPr>
              <w:t>+36-1-391-1400</w:t>
            </w:r>
          </w:p>
        </w:tc>
      </w:tr>
      <w:tr w:rsidR="00C67F00" w:rsidRPr="00DA79E3" w14:paraId="2AC2DBDA" w14:textId="77777777">
        <w:trPr>
          <w:jc w:val="center"/>
        </w:trPr>
        <w:tc>
          <w:tcPr>
            <w:tcW w:w="2264" w:type="dxa"/>
          </w:tcPr>
          <w:p w14:paraId="3055FC11" w14:textId="77777777" w:rsidR="00C67F00" w:rsidRPr="00DA79E3" w:rsidRDefault="00C67F00">
            <w:pPr>
              <w:rPr>
                <w:lang w:val="en-GB"/>
              </w:rPr>
            </w:pPr>
            <w:r w:rsidRPr="00DA79E3">
              <w:rPr>
                <w:lang w:val="en-GB"/>
              </w:rPr>
              <w:t>fax:</w:t>
            </w:r>
          </w:p>
        </w:tc>
        <w:tc>
          <w:tcPr>
            <w:tcW w:w="5042" w:type="dxa"/>
          </w:tcPr>
          <w:p w14:paraId="6DB3EE1E" w14:textId="77777777" w:rsidR="00C67F00" w:rsidRPr="00DA79E3" w:rsidRDefault="00C67F00">
            <w:pPr>
              <w:rPr>
                <w:lang w:val="en-GB"/>
              </w:rPr>
            </w:pPr>
            <w:r w:rsidRPr="00DA79E3">
              <w:rPr>
                <w:lang w:val="en-GB"/>
              </w:rPr>
              <w:t>+36-1-391-1410</w:t>
            </w:r>
          </w:p>
        </w:tc>
      </w:tr>
      <w:tr w:rsidR="00C67F00" w:rsidRPr="00DA79E3" w14:paraId="3CFD948F" w14:textId="77777777">
        <w:trPr>
          <w:jc w:val="center"/>
        </w:trPr>
        <w:tc>
          <w:tcPr>
            <w:tcW w:w="2264" w:type="dxa"/>
          </w:tcPr>
          <w:p w14:paraId="107903DA" w14:textId="77777777" w:rsidR="00C67F00" w:rsidRPr="00DA79E3" w:rsidRDefault="00C67F00">
            <w:pPr>
              <w:rPr>
                <w:lang w:val="en-GB"/>
              </w:rPr>
            </w:pPr>
            <w:r w:rsidRPr="00DA79E3">
              <w:rPr>
                <w:lang w:val="en-GB"/>
              </w:rPr>
              <w:t>e-mail:</w:t>
            </w:r>
          </w:p>
        </w:tc>
        <w:tc>
          <w:tcPr>
            <w:tcW w:w="5042" w:type="dxa"/>
          </w:tcPr>
          <w:p w14:paraId="0D958AE1" w14:textId="77777777" w:rsidR="00C67F00" w:rsidRPr="00DA79E3" w:rsidRDefault="00C67F00">
            <w:pPr>
              <w:rPr>
                <w:lang w:val="en-GB"/>
              </w:rPr>
            </w:pPr>
            <w:r w:rsidRPr="00DA79E3">
              <w:rPr>
                <w:lang w:val="en-GB"/>
              </w:rPr>
              <w:t>ugyfelszolgalat@naih.hu</w:t>
            </w:r>
          </w:p>
        </w:tc>
      </w:tr>
      <w:tr w:rsidR="00C67F00" w:rsidRPr="007B6A18" w14:paraId="58FFA98B" w14:textId="77777777">
        <w:trPr>
          <w:jc w:val="center"/>
        </w:trPr>
        <w:tc>
          <w:tcPr>
            <w:tcW w:w="2264" w:type="dxa"/>
          </w:tcPr>
          <w:p w14:paraId="6738FBFA" w14:textId="77777777" w:rsidR="00C67F00" w:rsidRPr="00DA79E3" w:rsidRDefault="00C67F00">
            <w:pPr>
              <w:rPr>
                <w:lang w:val="en-GB"/>
              </w:rPr>
            </w:pPr>
            <w:r w:rsidRPr="00DA79E3">
              <w:rPr>
                <w:lang w:val="en-GB"/>
              </w:rPr>
              <w:t>website:</w:t>
            </w:r>
          </w:p>
        </w:tc>
        <w:tc>
          <w:tcPr>
            <w:tcW w:w="5042" w:type="dxa"/>
          </w:tcPr>
          <w:p w14:paraId="10279158" w14:textId="77777777" w:rsidR="00C67F00" w:rsidRPr="00DA79E3" w:rsidRDefault="00C67F00">
            <w:pPr>
              <w:rPr>
                <w:lang w:val="en-GB"/>
              </w:rPr>
            </w:pPr>
            <w:r w:rsidRPr="00DA79E3">
              <w:rPr>
                <w:lang w:val="en-GB"/>
              </w:rPr>
              <w:t>http://naih.hu/</w:t>
            </w:r>
          </w:p>
        </w:tc>
      </w:tr>
    </w:tbl>
    <w:p w14:paraId="63182BC3" w14:textId="77777777" w:rsidR="00C67F00" w:rsidRPr="007B6A18" w:rsidRDefault="00C67F00">
      <w:pPr>
        <w:rPr>
          <w:lang w:val="en-GB"/>
        </w:rPr>
      </w:pPr>
    </w:p>
    <w:p w14:paraId="3153B1C1" w14:textId="77777777" w:rsidR="00C67F00" w:rsidRPr="007B6A18" w:rsidRDefault="00C67F00">
      <w:pPr>
        <w:rPr>
          <w:lang w:val="en-GB"/>
        </w:rPr>
      </w:pPr>
      <w:r w:rsidRPr="007B6A18">
        <w:rPr>
          <w:lang w:val="en-GB"/>
        </w:rPr>
        <w:t>A judicial remedy is available against the decision of the supervisory authority.</w:t>
      </w:r>
    </w:p>
    <w:p w14:paraId="72D711C0" w14:textId="77777777" w:rsidR="00C67F00" w:rsidRPr="007B6A18" w:rsidRDefault="00C67F00">
      <w:pPr>
        <w:rPr>
          <w:lang w:val="en-GB"/>
        </w:rPr>
      </w:pPr>
    </w:p>
    <w:p w14:paraId="3FD0EE62" w14:textId="77777777" w:rsidR="00C67F00" w:rsidRPr="007B6A18" w:rsidRDefault="00C67F00">
      <w:pPr>
        <w:rPr>
          <w:lang w:val="en-GB"/>
        </w:rPr>
      </w:pPr>
      <w:r w:rsidRPr="007B6A18">
        <w:rPr>
          <w:lang w:val="en-GB"/>
        </w:rPr>
        <w:t>The Data Subject is entitled to initiate proceedings with the court to remedy the infringement sustained if the Data Controller does not process their personal data in accordance with legislation. The Data Controller is obliged to compensate the Data Subject for pecuniary and non-pecuniary damages caused by unlawful data processing. The adjudication of data protection lawsuits falls within the competence of the regional court. The Data Subject may also file a lawsuit, at their option, before the regional court with jurisdiction at their domicile of residence.</w:t>
      </w:r>
    </w:p>
    <w:p w14:paraId="4D55F45A" w14:textId="77777777" w:rsidR="00C67F00" w:rsidRPr="007B6A18" w:rsidRDefault="00C67F00">
      <w:pPr>
        <w:rPr>
          <w:lang w:val="en-GB"/>
        </w:rPr>
      </w:pPr>
    </w:p>
    <w:p w14:paraId="758BF6DC" w14:textId="77777777" w:rsidR="00C67F00" w:rsidRPr="00DA79E3" w:rsidRDefault="00C67F00">
      <w:pPr>
        <w:rPr>
          <w:lang w:val="en-GB"/>
        </w:rPr>
      </w:pPr>
      <w:r w:rsidRPr="00DA79E3">
        <w:rPr>
          <w:lang w:val="en-GB"/>
        </w:rPr>
        <w:t>The list of regional courts (name and contact details) and the jurisdiction search service are available on the www.birosag.hu website.</w:t>
      </w:r>
    </w:p>
    <w:p w14:paraId="158A51C8" w14:textId="77777777" w:rsidR="00C67F00" w:rsidRPr="00DA79E3" w:rsidRDefault="00C67F00">
      <w:pPr>
        <w:rPr>
          <w:lang w:val="en-GB"/>
        </w:rPr>
      </w:pPr>
    </w:p>
    <w:p w14:paraId="767022DF" w14:textId="77777777" w:rsidR="00C67F00" w:rsidRPr="00DA79E3" w:rsidRDefault="00C67F00">
      <w:pPr>
        <w:rPr>
          <w:lang w:val="en-GB"/>
        </w:rPr>
      </w:pPr>
      <w:r w:rsidRPr="00DA79E3">
        <w:rPr>
          <w:lang w:val="en-GB"/>
        </w:rPr>
        <w:t>If their rights related to content that insults minors, incites hatred or is exclusionary, corrections, the rights of a deceased person or the violation of good reputation are infringed, the Data Subject may initiate proceedings with the National Media and Communications Authority.</w:t>
      </w:r>
    </w:p>
    <w:p w14:paraId="46F6AE36" w14:textId="77777777" w:rsidR="00C67F00" w:rsidRPr="00DA79E3" w:rsidRDefault="00C67F00">
      <w:pPr>
        <w:rPr>
          <w:lang w:val="en-GB"/>
        </w:rPr>
      </w:pPr>
    </w:p>
    <w:tbl>
      <w:tblPr>
        <w:tblW w:w="0" w:type="auto"/>
        <w:jc w:val="center"/>
        <w:tblLook w:val="00A0" w:firstRow="1" w:lastRow="0" w:firstColumn="1" w:lastColumn="0" w:noHBand="0" w:noVBand="0"/>
      </w:tblPr>
      <w:tblGrid>
        <w:gridCol w:w="1816"/>
        <w:gridCol w:w="4819"/>
      </w:tblGrid>
      <w:tr w:rsidR="00C67F00" w:rsidRPr="00DA79E3" w14:paraId="35C703A0" w14:textId="77777777" w:rsidTr="004877B7">
        <w:trPr>
          <w:jc w:val="center"/>
        </w:trPr>
        <w:tc>
          <w:tcPr>
            <w:tcW w:w="6635" w:type="dxa"/>
            <w:gridSpan w:val="2"/>
          </w:tcPr>
          <w:p w14:paraId="0086285C" w14:textId="77777777" w:rsidR="00C67F00" w:rsidRPr="00DA79E3" w:rsidRDefault="00C67F00" w:rsidP="00DF5A4A">
            <w:pPr>
              <w:jc w:val="center"/>
              <w:rPr>
                <w:b/>
                <w:bCs/>
                <w:lang w:val="en-GB"/>
              </w:rPr>
            </w:pPr>
            <w:r w:rsidRPr="00DA79E3">
              <w:rPr>
                <w:b/>
                <w:bCs/>
                <w:lang w:val="en-GB"/>
              </w:rPr>
              <w:t>National Media and Infocommunications Authority</w:t>
            </w:r>
          </w:p>
        </w:tc>
      </w:tr>
      <w:tr w:rsidR="00C67F00" w:rsidRPr="00DA79E3" w14:paraId="7A1C7CDB" w14:textId="77777777" w:rsidTr="004877B7">
        <w:trPr>
          <w:jc w:val="center"/>
        </w:trPr>
        <w:tc>
          <w:tcPr>
            <w:tcW w:w="1816" w:type="dxa"/>
          </w:tcPr>
          <w:p w14:paraId="2EE2DF6D" w14:textId="77777777" w:rsidR="00C67F00" w:rsidRPr="00DA79E3" w:rsidRDefault="00C67F00">
            <w:pPr>
              <w:rPr>
                <w:lang w:val="en-GB"/>
              </w:rPr>
            </w:pPr>
            <w:r w:rsidRPr="00DA79E3">
              <w:rPr>
                <w:lang w:val="en-GB"/>
              </w:rPr>
              <w:t>mailing address:</w:t>
            </w:r>
          </w:p>
        </w:tc>
        <w:tc>
          <w:tcPr>
            <w:tcW w:w="4819" w:type="dxa"/>
          </w:tcPr>
          <w:p w14:paraId="50A236C8" w14:textId="77777777" w:rsidR="00C67F00" w:rsidRPr="00DA79E3" w:rsidRDefault="00C67F00" w:rsidP="004877B7">
            <w:pPr>
              <w:rPr>
                <w:lang w:val="en-GB"/>
              </w:rPr>
            </w:pPr>
            <w:r w:rsidRPr="00DA79E3">
              <w:rPr>
                <w:lang w:val="en-GB"/>
              </w:rPr>
              <w:t>1525 Pf. 75</w:t>
            </w:r>
            <w:r w:rsidR="004877B7" w:rsidRPr="00DA79E3">
              <w:rPr>
                <w:lang w:val="en-GB"/>
              </w:rPr>
              <w:t>., Hungary</w:t>
            </w:r>
          </w:p>
        </w:tc>
      </w:tr>
      <w:tr w:rsidR="00C67F00" w:rsidRPr="00DA79E3" w14:paraId="3D7E3769" w14:textId="77777777" w:rsidTr="004877B7">
        <w:trPr>
          <w:jc w:val="center"/>
        </w:trPr>
        <w:tc>
          <w:tcPr>
            <w:tcW w:w="1816" w:type="dxa"/>
          </w:tcPr>
          <w:p w14:paraId="31EED479" w14:textId="77777777" w:rsidR="00C67F00" w:rsidRPr="00DA79E3" w:rsidRDefault="00C67F00">
            <w:pPr>
              <w:rPr>
                <w:lang w:val="en-GB"/>
              </w:rPr>
            </w:pPr>
            <w:r w:rsidRPr="00DA79E3">
              <w:rPr>
                <w:lang w:val="en-GB"/>
              </w:rPr>
              <w:t>address:</w:t>
            </w:r>
          </w:p>
        </w:tc>
        <w:tc>
          <w:tcPr>
            <w:tcW w:w="4819" w:type="dxa"/>
          </w:tcPr>
          <w:p w14:paraId="3259E3A0" w14:textId="77777777" w:rsidR="00C67F00" w:rsidRPr="00DA79E3" w:rsidRDefault="00C67F00" w:rsidP="00067BD0">
            <w:pPr>
              <w:rPr>
                <w:lang w:val="en-GB"/>
              </w:rPr>
            </w:pPr>
            <w:r w:rsidRPr="00DA79E3">
              <w:rPr>
                <w:lang w:val="en-GB"/>
              </w:rPr>
              <w:t>1015 Budapest, Ostrom utca 23-25.</w:t>
            </w:r>
            <w:r w:rsidR="00067BD0" w:rsidRPr="00DA79E3">
              <w:rPr>
                <w:lang w:val="en-GB"/>
              </w:rPr>
              <w:t>, Hungary</w:t>
            </w:r>
          </w:p>
        </w:tc>
      </w:tr>
      <w:tr w:rsidR="00C67F00" w:rsidRPr="00DA79E3" w14:paraId="34FCE581" w14:textId="77777777" w:rsidTr="004877B7">
        <w:trPr>
          <w:jc w:val="center"/>
        </w:trPr>
        <w:tc>
          <w:tcPr>
            <w:tcW w:w="1816" w:type="dxa"/>
          </w:tcPr>
          <w:p w14:paraId="2E207928" w14:textId="77777777" w:rsidR="00C67F00" w:rsidRPr="00DA79E3" w:rsidRDefault="00C67F00">
            <w:pPr>
              <w:rPr>
                <w:lang w:val="en-GB"/>
              </w:rPr>
            </w:pPr>
            <w:r w:rsidRPr="00DA79E3">
              <w:rPr>
                <w:lang w:val="en-GB"/>
              </w:rPr>
              <w:t>telephone:</w:t>
            </w:r>
          </w:p>
        </w:tc>
        <w:tc>
          <w:tcPr>
            <w:tcW w:w="4819" w:type="dxa"/>
          </w:tcPr>
          <w:p w14:paraId="2ED4CE59" w14:textId="77777777" w:rsidR="00C67F00" w:rsidRPr="00DA79E3" w:rsidRDefault="00C67F00">
            <w:pPr>
              <w:rPr>
                <w:lang w:val="en-GB"/>
              </w:rPr>
            </w:pPr>
            <w:r w:rsidRPr="00DA79E3">
              <w:rPr>
                <w:lang w:val="en-GB"/>
              </w:rPr>
              <w:t>+36-1-457-7100</w:t>
            </w:r>
          </w:p>
        </w:tc>
      </w:tr>
      <w:tr w:rsidR="00C67F00" w:rsidRPr="00DA79E3" w14:paraId="143C220E" w14:textId="77777777" w:rsidTr="004877B7">
        <w:trPr>
          <w:jc w:val="center"/>
        </w:trPr>
        <w:tc>
          <w:tcPr>
            <w:tcW w:w="1816" w:type="dxa"/>
          </w:tcPr>
          <w:p w14:paraId="64FD500A" w14:textId="77777777" w:rsidR="00C67F00" w:rsidRPr="00DA79E3" w:rsidRDefault="00C67F00">
            <w:pPr>
              <w:rPr>
                <w:lang w:val="en-GB"/>
              </w:rPr>
            </w:pPr>
            <w:r w:rsidRPr="00DA79E3">
              <w:rPr>
                <w:lang w:val="en-GB"/>
              </w:rPr>
              <w:t>fax:</w:t>
            </w:r>
          </w:p>
        </w:tc>
        <w:tc>
          <w:tcPr>
            <w:tcW w:w="4819" w:type="dxa"/>
          </w:tcPr>
          <w:p w14:paraId="64F48917" w14:textId="77777777" w:rsidR="00C67F00" w:rsidRPr="00DA79E3" w:rsidRDefault="00C67F00">
            <w:pPr>
              <w:rPr>
                <w:lang w:val="en-GB"/>
              </w:rPr>
            </w:pPr>
            <w:r w:rsidRPr="00DA79E3">
              <w:rPr>
                <w:lang w:val="en-GB"/>
              </w:rPr>
              <w:t>+36-1-356-5520</w:t>
            </w:r>
          </w:p>
        </w:tc>
      </w:tr>
      <w:tr w:rsidR="00C67F00" w:rsidRPr="00DA79E3" w14:paraId="13111F34" w14:textId="77777777" w:rsidTr="004877B7">
        <w:trPr>
          <w:jc w:val="center"/>
        </w:trPr>
        <w:tc>
          <w:tcPr>
            <w:tcW w:w="1816" w:type="dxa"/>
          </w:tcPr>
          <w:p w14:paraId="61F33FBC" w14:textId="77777777" w:rsidR="00C67F00" w:rsidRPr="00DA79E3" w:rsidRDefault="00C67F00">
            <w:pPr>
              <w:rPr>
                <w:lang w:val="en-GB"/>
              </w:rPr>
            </w:pPr>
            <w:r w:rsidRPr="00DA79E3">
              <w:rPr>
                <w:lang w:val="en-GB"/>
              </w:rPr>
              <w:t>e-mail:</w:t>
            </w:r>
          </w:p>
        </w:tc>
        <w:tc>
          <w:tcPr>
            <w:tcW w:w="4819" w:type="dxa"/>
          </w:tcPr>
          <w:p w14:paraId="4BE10888" w14:textId="77777777" w:rsidR="00C67F00" w:rsidRPr="00DA79E3" w:rsidRDefault="00C67F00">
            <w:pPr>
              <w:rPr>
                <w:lang w:val="en-GB"/>
              </w:rPr>
            </w:pPr>
            <w:r w:rsidRPr="00DA79E3">
              <w:rPr>
                <w:lang w:val="en-GB"/>
              </w:rPr>
              <w:t>info@nmhh.hu</w:t>
            </w:r>
          </w:p>
        </w:tc>
      </w:tr>
      <w:tr w:rsidR="00C67F00" w:rsidRPr="007B6A18" w14:paraId="67E038E1" w14:textId="77777777" w:rsidTr="004877B7">
        <w:trPr>
          <w:jc w:val="center"/>
        </w:trPr>
        <w:tc>
          <w:tcPr>
            <w:tcW w:w="1816" w:type="dxa"/>
          </w:tcPr>
          <w:p w14:paraId="12E6C08C" w14:textId="77777777" w:rsidR="00C67F00" w:rsidRPr="00DA79E3" w:rsidRDefault="00C67F00">
            <w:pPr>
              <w:rPr>
                <w:lang w:val="en-GB"/>
              </w:rPr>
            </w:pPr>
            <w:r w:rsidRPr="00DA79E3">
              <w:rPr>
                <w:lang w:val="en-GB"/>
              </w:rPr>
              <w:t>website:</w:t>
            </w:r>
          </w:p>
        </w:tc>
        <w:tc>
          <w:tcPr>
            <w:tcW w:w="4819" w:type="dxa"/>
          </w:tcPr>
          <w:p w14:paraId="3975663E" w14:textId="77777777" w:rsidR="00C67F00" w:rsidRPr="007B6A18" w:rsidRDefault="00C67F00">
            <w:pPr>
              <w:rPr>
                <w:lang w:val="en-GB"/>
              </w:rPr>
            </w:pPr>
            <w:r w:rsidRPr="00DA79E3">
              <w:rPr>
                <w:lang w:val="en-GB"/>
              </w:rPr>
              <w:t>http://nmhh.hu</w:t>
            </w:r>
          </w:p>
        </w:tc>
      </w:tr>
    </w:tbl>
    <w:p w14:paraId="1FF30035" w14:textId="77777777" w:rsidR="00C67F00" w:rsidRPr="007B6A18" w:rsidRDefault="00C67F00">
      <w:pPr>
        <w:rPr>
          <w:lang w:val="en-GB"/>
        </w:rPr>
      </w:pPr>
    </w:p>
    <w:p w14:paraId="485BBD62" w14:textId="77777777" w:rsidR="00C67F00" w:rsidRPr="007B6A18" w:rsidRDefault="00C67F00">
      <w:pPr>
        <w:rPr>
          <w:lang w:val="en-GB"/>
        </w:rPr>
      </w:pPr>
      <w:r w:rsidRPr="00DA79E3">
        <w:rPr>
          <w:lang w:val="en-GB"/>
        </w:rPr>
        <w:t>In the event that the Data Controller infringes the personality rights of the Data Subject by unlawfully processing their data or violating the data security requirements, the Data Subject may demand an injury fee from the Data Controller.</w:t>
      </w:r>
    </w:p>
    <w:p w14:paraId="027D2110" w14:textId="77777777" w:rsidR="00C67F00" w:rsidRPr="007B6A18" w:rsidRDefault="00C67F00">
      <w:pPr>
        <w:rPr>
          <w:lang w:val="en-GB"/>
        </w:rPr>
      </w:pPr>
    </w:p>
    <w:p w14:paraId="156A08BB" w14:textId="77777777" w:rsidR="00C67F00" w:rsidRPr="007B6A18" w:rsidRDefault="00C67F00">
      <w:pPr>
        <w:pStyle w:val="Cmsor1"/>
        <w:jc w:val="center"/>
        <w:rPr>
          <w:lang w:val="en-GB"/>
        </w:rPr>
      </w:pPr>
      <w:bookmarkStart w:id="22" w:name="_Toc85716601"/>
      <w:r w:rsidRPr="007B6A18">
        <w:rPr>
          <w:rFonts w:eastAsia="Times New Roman"/>
          <w:lang w:val="en-GB"/>
        </w:rPr>
        <w:t>VI. Data Controller and its contact details</w:t>
      </w:r>
      <w:bookmarkEnd w:id="22"/>
    </w:p>
    <w:p w14:paraId="1FDD9DF8" w14:textId="77777777" w:rsidR="00C67F00" w:rsidRPr="007B6A18" w:rsidRDefault="00C67F00">
      <w:pPr>
        <w:jc w:val="center"/>
        <w:rPr>
          <w:b/>
          <w:bCs/>
          <w:lang w:val="en-GB"/>
        </w:rPr>
      </w:pPr>
    </w:p>
    <w:p w14:paraId="1401E7C5" w14:textId="77777777" w:rsidR="00C67F00" w:rsidRPr="007B6A18" w:rsidRDefault="00C67F00">
      <w:pPr>
        <w:rPr>
          <w:lang w:val="en-GB"/>
        </w:rPr>
      </w:pPr>
      <w:r w:rsidRPr="007B6A18">
        <w:rPr>
          <w:lang w:val="en-GB"/>
        </w:rPr>
        <w:t>The Data Controller is obliged to implement appropriate technical and organisational measures to ensure and demonstrate that personal data are processed in accordance with data protection legislation, taking into account the nature, scope, circumstances and purposes of data processing and the risk to the rights and freedoms of natural persons, with a varying probability and severity. At all stages of data processing, it is required to comply with the purpose of data processing and the relevant legal rules.</w:t>
      </w:r>
    </w:p>
    <w:p w14:paraId="28253EA5" w14:textId="77777777" w:rsidR="00C67F00" w:rsidRPr="007B6A18" w:rsidRDefault="00C67F00">
      <w:pPr>
        <w:rPr>
          <w:lang w:val="en-GB"/>
        </w:rPr>
      </w:pPr>
    </w:p>
    <w:p w14:paraId="37E0FDC2" w14:textId="77777777" w:rsidR="00C67F00" w:rsidRPr="007B6A18" w:rsidRDefault="00C67F00">
      <w:pPr>
        <w:rPr>
          <w:lang w:val="en-GB"/>
        </w:rPr>
      </w:pPr>
      <w:r w:rsidRPr="007B6A18">
        <w:rPr>
          <w:lang w:val="en-GB"/>
        </w:rPr>
        <w:t>The technical and organisational measures applied for lawful data processing are reviewed and, if necessary, updated by the Data Controller.</w:t>
      </w:r>
    </w:p>
    <w:p w14:paraId="4D73CFB2" w14:textId="77777777" w:rsidR="00C67F00" w:rsidRPr="007B6A18" w:rsidRDefault="00C67F00">
      <w:pPr>
        <w:jc w:val="center"/>
        <w:rPr>
          <w:b/>
          <w:bCs/>
          <w:lang w:val="en-GB"/>
        </w:rPr>
      </w:pPr>
    </w:p>
    <w:p w14:paraId="6EF3BFCB" w14:textId="2111B16E" w:rsidR="00C67F00" w:rsidRPr="007B6A18" w:rsidRDefault="00C67F00">
      <w:pPr>
        <w:rPr>
          <w:lang w:val="en-GB"/>
        </w:rPr>
      </w:pPr>
      <w:r w:rsidRPr="007B6A18">
        <w:rPr>
          <w:lang w:val="en-GB"/>
        </w:rPr>
        <w:t>In connection with the data provided, the Data Controller</w:t>
      </w:r>
      <w:r w:rsidR="00E8469A">
        <w:rPr>
          <w:lang w:val="en-GB"/>
        </w:rPr>
        <w:t>s</w:t>
      </w:r>
      <w:r w:rsidRPr="007B6A18">
        <w:rPr>
          <w:lang w:val="en-GB"/>
        </w:rPr>
        <w:t xml:space="preserve"> </w:t>
      </w:r>
      <w:r w:rsidR="00E8469A">
        <w:rPr>
          <w:lang w:val="en-GB"/>
        </w:rPr>
        <w:t>are</w:t>
      </w:r>
      <w:r w:rsidRPr="007B6A18">
        <w:rPr>
          <w:lang w:val="en-GB"/>
        </w:rPr>
        <w:t xml:space="preserve"> as follows:</w:t>
      </w:r>
    </w:p>
    <w:p w14:paraId="1811D0AD" w14:textId="77777777" w:rsidR="00C67F00" w:rsidRPr="007B6A18" w:rsidRDefault="00C67F00">
      <w:pPr>
        <w:rPr>
          <w:lang w:val="en-GB"/>
        </w:rPr>
      </w:pPr>
    </w:p>
    <w:tbl>
      <w:tblPr>
        <w:tblW w:w="0" w:type="auto"/>
        <w:tblLook w:val="00A0" w:firstRow="1" w:lastRow="0" w:firstColumn="1" w:lastColumn="0" w:noHBand="0" w:noVBand="0"/>
      </w:tblPr>
      <w:tblGrid>
        <w:gridCol w:w="2394"/>
        <w:gridCol w:w="6678"/>
      </w:tblGrid>
      <w:tr w:rsidR="00C67F00" w:rsidRPr="007B6A18" w14:paraId="56E526F1" w14:textId="77777777" w:rsidTr="00067BD0">
        <w:tc>
          <w:tcPr>
            <w:tcW w:w="2448" w:type="dxa"/>
          </w:tcPr>
          <w:p w14:paraId="7E7F2F1F" w14:textId="77777777" w:rsidR="00C67F00" w:rsidRPr="007B6A18" w:rsidRDefault="00C67F00">
            <w:pPr>
              <w:rPr>
                <w:lang w:val="en-GB"/>
              </w:rPr>
            </w:pPr>
            <w:r w:rsidRPr="007B6A18">
              <w:rPr>
                <w:lang w:val="en-GB"/>
              </w:rPr>
              <w:t>name:</w:t>
            </w:r>
          </w:p>
        </w:tc>
        <w:tc>
          <w:tcPr>
            <w:tcW w:w="6840" w:type="dxa"/>
          </w:tcPr>
          <w:p w14:paraId="703FB3E4" w14:textId="4E76BCE3" w:rsidR="00C67F00" w:rsidRPr="002F0868" w:rsidRDefault="002A01D1">
            <w:pPr>
              <w:rPr>
                <w:b/>
                <w:bCs/>
                <w:highlight w:val="red"/>
                <w:lang w:val="en-GB"/>
              </w:rPr>
            </w:pPr>
            <w:r w:rsidRPr="002A01D1">
              <w:rPr>
                <w:b/>
                <w:bCs/>
                <w:lang w:val="en-GB"/>
              </w:rPr>
              <w:t>Startup Campus London Ltd.</w:t>
            </w:r>
          </w:p>
        </w:tc>
      </w:tr>
      <w:tr w:rsidR="00C67F00" w:rsidRPr="007B6A18" w14:paraId="3A7D81A3" w14:textId="77777777" w:rsidTr="00067BD0">
        <w:tc>
          <w:tcPr>
            <w:tcW w:w="2448" w:type="dxa"/>
          </w:tcPr>
          <w:p w14:paraId="3013C1CB" w14:textId="77777777" w:rsidR="00C67F00" w:rsidRPr="007B6A18" w:rsidRDefault="00C67F00">
            <w:pPr>
              <w:rPr>
                <w:lang w:val="en-GB"/>
              </w:rPr>
            </w:pPr>
            <w:r w:rsidRPr="007B6A18">
              <w:rPr>
                <w:lang w:val="en-GB"/>
              </w:rPr>
              <w:t>registered office:</w:t>
            </w:r>
          </w:p>
        </w:tc>
        <w:tc>
          <w:tcPr>
            <w:tcW w:w="6840" w:type="dxa"/>
          </w:tcPr>
          <w:p w14:paraId="00FE6536" w14:textId="07611471" w:rsidR="00C67F00" w:rsidRPr="002F0868" w:rsidRDefault="00A53BA3" w:rsidP="004877B7">
            <w:pPr>
              <w:rPr>
                <w:highlight w:val="red"/>
                <w:lang w:val="en-GB"/>
              </w:rPr>
            </w:pPr>
            <w:r w:rsidRPr="00A53BA3">
              <w:rPr>
                <w:lang w:val="en-GB"/>
              </w:rPr>
              <w:t>20-22 Wenlock Road, London, England, N1 7GU</w:t>
            </w:r>
          </w:p>
        </w:tc>
      </w:tr>
      <w:tr w:rsidR="00C67F00" w:rsidRPr="007B6A18" w14:paraId="61226349" w14:textId="77777777" w:rsidTr="00067BD0">
        <w:trPr>
          <w:trHeight w:val="302"/>
        </w:trPr>
        <w:tc>
          <w:tcPr>
            <w:tcW w:w="2448" w:type="dxa"/>
          </w:tcPr>
          <w:p w14:paraId="7BE32CD1" w14:textId="77777777" w:rsidR="00C67F00" w:rsidRPr="007B6A18" w:rsidRDefault="00C67F00">
            <w:pPr>
              <w:rPr>
                <w:lang w:val="en-GB"/>
              </w:rPr>
            </w:pPr>
            <w:r w:rsidRPr="007B6A18">
              <w:rPr>
                <w:lang w:val="en-GB"/>
              </w:rPr>
              <w:t>company register No:</w:t>
            </w:r>
          </w:p>
        </w:tc>
        <w:tc>
          <w:tcPr>
            <w:tcW w:w="6840" w:type="dxa"/>
          </w:tcPr>
          <w:p w14:paraId="553B5B17" w14:textId="1EE4F3FC" w:rsidR="00C67F00" w:rsidRPr="002F0868" w:rsidRDefault="001C4D06">
            <w:pPr>
              <w:rPr>
                <w:highlight w:val="red"/>
                <w:lang w:val="en-GB"/>
              </w:rPr>
            </w:pPr>
            <w:r w:rsidRPr="001C4D06">
              <w:rPr>
                <w:lang w:val="en-GB"/>
              </w:rPr>
              <w:t>11192121</w:t>
            </w:r>
          </w:p>
        </w:tc>
      </w:tr>
      <w:tr w:rsidR="00C67F00" w:rsidRPr="007B6A18" w14:paraId="797FE98C" w14:textId="77777777" w:rsidTr="00067BD0">
        <w:tc>
          <w:tcPr>
            <w:tcW w:w="2448" w:type="dxa"/>
          </w:tcPr>
          <w:p w14:paraId="7F47D0DD" w14:textId="77777777" w:rsidR="00C67F00" w:rsidRPr="007B6A18" w:rsidRDefault="00C67F00">
            <w:pPr>
              <w:rPr>
                <w:lang w:val="en-GB"/>
              </w:rPr>
            </w:pPr>
            <w:r w:rsidRPr="007B6A18">
              <w:rPr>
                <w:lang w:val="en-GB"/>
              </w:rPr>
              <w:t>tax No:</w:t>
            </w:r>
          </w:p>
        </w:tc>
        <w:tc>
          <w:tcPr>
            <w:tcW w:w="6840" w:type="dxa"/>
          </w:tcPr>
          <w:p w14:paraId="0124BD54" w14:textId="3A7F16BD" w:rsidR="00C67F00" w:rsidRPr="002F0868" w:rsidRDefault="00FF6648">
            <w:pPr>
              <w:rPr>
                <w:highlight w:val="red"/>
                <w:lang w:val="en-GB"/>
              </w:rPr>
            </w:pPr>
            <w:r w:rsidRPr="00FF6648">
              <w:rPr>
                <w:lang w:val="en-GB"/>
              </w:rPr>
              <w:t>340 5410 43</w:t>
            </w:r>
          </w:p>
        </w:tc>
      </w:tr>
      <w:tr w:rsidR="00C67F00" w:rsidRPr="00FF6648" w14:paraId="3D089D19" w14:textId="77777777" w:rsidTr="00067BD0">
        <w:tc>
          <w:tcPr>
            <w:tcW w:w="2448" w:type="dxa"/>
          </w:tcPr>
          <w:p w14:paraId="3B2F9C3E" w14:textId="77777777" w:rsidR="00C67F00" w:rsidRPr="00FF6648" w:rsidRDefault="00C67F00">
            <w:pPr>
              <w:rPr>
                <w:lang w:val="en-GB"/>
              </w:rPr>
            </w:pPr>
            <w:r w:rsidRPr="00FF6648">
              <w:rPr>
                <w:lang w:val="en-GB"/>
              </w:rPr>
              <w:t xml:space="preserve">represented by: </w:t>
            </w:r>
          </w:p>
        </w:tc>
        <w:tc>
          <w:tcPr>
            <w:tcW w:w="6840" w:type="dxa"/>
          </w:tcPr>
          <w:p w14:paraId="2C89C99F" w14:textId="4957631C" w:rsidR="00C67F00" w:rsidRPr="00FF6648" w:rsidRDefault="00C67F00">
            <w:pPr>
              <w:rPr>
                <w:lang w:val="en-GB"/>
              </w:rPr>
            </w:pPr>
            <w:r w:rsidRPr="00FF6648">
              <w:rPr>
                <w:lang w:val="en-GB"/>
              </w:rPr>
              <w:t xml:space="preserve">Zsolt Kovács, </w:t>
            </w:r>
            <w:r w:rsidR="00532910" w:rsidRPr="00532910">
              <w:rPr>
                <w:lang w:val="en-GB"/>
              </w:rPr>
              <w:t>Director</w:t>
            </w:r>
          </w:p>
        </w:tc>
      </w:tr>
      <w:tr w:rsidR="00C67F00" w:rsidRPr="00FF6648" w14:paraId="0D411E6B" w14:textId="77777777" w:rsidTr="00067BD0">
        <w:trPr>
          <w:trHeight w:val="234"/>
        </w:trPr>
        <w:tc>
          <w:tcPr>
            <w:tcW w:w="2448" w:type="dxa"/>
          </w:tcPr>
          <w:p w14:paraId="0E7F94BD" w14:textId="77777777" w:rsidR="00C67F00" w:rsidRPr="00FF6648" w:rsidRDefault="00C67F00">
            <w:pPr>
              <w:rPr>
                <w:lang w:val="en-GB"/>
              </w:rPr>
            </w:pPr>
            <w:r w:rsidRPr="00FF6648">
              <w:rPr>
                <w:lang w:val="en-GB"/>
              </w:rPr>
              <w:t>e-mail address:</w:t>
            </w:r>
          </w:p>
        </w:tc>
        <w:tc>
          <w:tcPr>
            <w:tcW w:w="6840" w:type="dxa"/>
          </w:tcPr>
          <w:p w14:paraId="4F79C32B" w14:textId="2B156E7C" w:rsidR="00467C8A" w:rsidRPr="00FF6648" w:rsidRDefault="002714BA">
            <w:pPr>
              <w:rPr>
                <w:lang w:val="en-GB"/>
              </w:rPr>
            </w:pPr>
            <w:r w:rsidRPr="002714BA">
              <w:t>greg@startupcampuslondon.co.uk</w:t>
            </w:r>
            <w:r w:rsidR="0097424D" w:rsidRPr="00FF6648">
              <w:t xml:space="preserve"> </w:t>
            </w:r>
          </w:p>
        </w:tc>
      </w:tr>
    </w:tbl>
    <w:p w14:paraId="1638A187" w14:textId="77777777" w:rsidR="00C67F00" w:rsidRPr="007B6A18" w:rsidRDefault="00C67F00">
      <w:pPr>
        <w:rPr>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CE72E2" w14:paraId="55B5DBF3" w14:textId="77777777" w:rsidTr="00C61134">
        <w:tc>
          <w:tcPr>
            <w:tcW w:w="2547" w:type="dxa"/>
          </w:tcPr>
          <w:p w14:paraId="7826AA91" w14:textId="737BBDE8" w:rsidR="00CE72E2" w:rsidRPr="00C61134" w:rsidRDefault="00CE72E2" w:rsidP="00CE72E2">
            <w:pPr>
              <w:pStyle w:val="Cmsor1"/>
              <w:jc w:val="left"/>
              <w:outlineLvl w:val="0"/>
              <w:rPr>
                <w:rFonts w:eastAsia="Times New Roman"/>
                <w:b w:val="0"/>
                <w:bCs w:val="0"/>
                <w:lang w:val="en-GB"/>
              </w:rPr>
            </w:pPr>
            <w:bookmarkStart w:id="23" w:name="_Toc85716602"/>
            <w:r w:rsidRPr="00C61134">
              <w:rPr>
                <w:rFonts w:eastAsia="Times New Roman"/>
                <w:b w:val="0"/>
                <w:bCs w:val="0"/>
                <w:lang w:val="en-GB"/>
              </w:rPr>
              <w:t>name:</w:t>
            </w:r>
          </w:p>
        </w:tc>
        <w:tc>
          <w:tcPr>
            <w:tcW w:w="6515" w:type="dxa"/>
          </w:tcPr>
          <w:p w14:paraId="7E6A7921" w14:textId="7773A215" w:rsidR="00CE72E2" w:rsidRPr="00C61134" w:rsidRDefault="002D321A" w:rsidP="00C61134">
            <w:pPr>
              <w:pStyle w:val="Cmsor1"/>
              <w:ind w:hanging="100"/>
              <w:jc w:val="left"/>
              <w:outlineLvl w:val="0"/>
              <w:rPr>
                <w:rFonts w:eastAsia="Times New Roman"/>
                <w:lang w:val="en-GB"/>
              </w:rPr>
            </w:pPr>
            <w:r w:rsidRPr="00C61134">
              <w:rPr>
                <w:rFonts w:eastAsia="Times New Roman"/>
                <w:lang w:val="en-GB"/>
              </w:rPr>
              <w:t>Embassy of the Federal Republic of Brazil in Hungary</w:t>
            </w:r>
          </w:p>
        </w:tc>
      </w:tr>
      <w:tr w:rsidR="00CE72E2" w14:paraId="784B7308" w14:textId="77777777" w:rsidTr="00C61134">
        <w:tc>
          <w:tcPr>
            <w:tcW w:w="2547" w:type="dxa"/>
          </w:tcPr>
          <w:p w14:paraId="3CC3E7F2" w14:textId="32C83DE2" w:rsidR="00CE72E2" w:rsidRPr="00C61134" w:rsidRDefault="00534BCA" w:rsidP="00CE72E2">
            <w:pPr>
              <w:pStyle w:val="Cmsor1"/>
              <w:jc w:val="left"/>
              <w:outlineLvl w:val="0"/>
              <w:rPr>
                <w:rFonts w:eastAsia="Times New Roman"/>
                <w:b w:val="0"/>
                <w:bCs w:val="0"/>
                <w:lang w:val="en-GB"/>
              </w:rPr>
            </w:pPr>
            <w:r w:rsidRPr="00C61134">
              <w:rPr>
                <w:rFonts w:eastAsia="Times New Roman"/>
                <w:b w:val="0"/>
                <w:bCs w:val="0"/>
                <w:lang w:val="en-GB"/>
              </w:rPr>
              <w:t>address</w:t>
            </w:r>
            <w:r w:rsidR="00CE72E2" w:rsidRPr="00C61134">
              <w:rPr>
                <w:rFonts w:eastAsia="Times New Roman"/>
                <w:b w:val="0"/>
                <w:bCs w:val="0"/>
                <w:lang w:val="en-GB"/>
              </w:rPr>
              <w:t>:</w:t>
            </w:r>
          </w:p>
        </w:tc>
        <w:tc>
          <w:tcPr>
            <w:tcW w:w="6515" w:type="dxa"/>
          </w:tcPr>
          <w:p w14:paraId="42A6139E" w14:textId="37165A87" w:rsidR="00CE72E2" w:rsidRPr="00C61134" w:rsidRDefault="00534BCA" w:rsidP="00C61134">
            <w:pPr>
              <w:pStyle w:val="Cmsor1"/>
              <w:ind w:hanging="100"/>
              <w:jc w:val="left"/>
              <w:outlineLvl w:val="0"/>
              <w:rPr>
                <w:rFonts w:eastAsia="Times New Roman"/>
                <w:b w:val="0"/>
                <w:bCs w:val="0"/>
                <w:lang w:val="en-GB"/>
              </w:rPr>
            </w:pPr>
            <w:r w:rsidRPr="00C61134">
              <w:rPr>
                <w:rFonts w:eastAsia="Times New Roman"/>
                <w:b w:val="0"/>
                <w:bCs w:val="0"/>
                <w:lang w:val="en-GB"/>
              </w:rPr>
              <w:t>Szabadság Tér 7, Bank Center, 1054 Budapest - Magyarország</w:t>
            </w:r>
          </w:p>
        </w:tc>
      </w:tr>
      <w:tr w:rsidR="00CE72E2" w14:paraId="4E5D1853" w14:textId="77777777" w:rsidTr="00C61134">
        <w:tc>
          <w:tcPr>
            <w:tcW w:w="2547" w:type="dxa"/>
          </w:tcPr>
          <w:p w14:paraId="33450B87" w14:textId="702DC3A0" w:rsidR="00CE72E2" w:rsidRPr="00C61134" w:rsidRDefault="00CE72E2" w:rsidP="00CE72E2">
            <w:pPr>
              <w:pStyle w:val="Cmsor1"/>
              <w:jc w:val="left"/>
              <w:outlineLvl w:val="0"/>
              <w:rPr>
                <w:rFonts w:eastAsia="Times New Roman"/>
                <w:b w:val="0"/>
                <w:bCs w:val="0"/>
                <w:lang w:val="en-GB"/>
              </w:rPr>
            </w:pPr>
            <w:r w:rsidRPr="00C61134">
              <w:rPr>
                <w:rFonts w:eastAsia="Times New Roman"/>
                <w:b w:val="0"/>
                <w:bCs w:val="0"/>
                <w:lang w:val="en-GB"/>
              </w:rPr>
              <w:t>represented by:</w:t>
            </w:r>
          </w:p>
        </w:tc>
        <w:tc>
          <w:tcPr>
            <w:tcW w:w="6515" w:type="dxa"/>
          </w:tcPr>
          <w:p w14:paraId="7AD812FB" w14:textId="5CC647BA" w:rsidR="00CE72E2" w:rsidRPr="00C61134" w:rsidRDefault="00C61134" w:rsidP="00C61134">
            <w:pPr>
              <w:pStyle w:val="Cmsor1"/>
              <w:ind w:hanging="100"/>
              <w:jc w:val="left"/>
              <w:outlineLvl w:val="0"/>
              <w:rPr>
                <w:rFonts w:eastAsia="Times New Roman"/>
                <w:b w:val="0"/>
                <w:bCs w:val="0"/>
                <w:lang w:val="en-GB"/>
              </w:rPr>
            </w:pPr>
            <w:r w:rsidRPr="00C61134">
              <w:rPr>
                <w:rFonts w:eastAsia="Times New Roman"/>
                <w:b w:val="0"/>
                <w:bCs w:val="0"/>
                <w:lang w:val="en-GB"/>
              </w:rPr>
              <w:t>José Luiz Machado e Costa</w:t>
            </w:r>
            <w:r w:rsidR="00FF2983">
              <w:rPr>
                <w:rFonts w:eastAsia="Times New Roman"/>
                <w:b w:val="0"/>
                <w:bCs w:val="0"/>
                <w:lang w:val="en-GB"/>
              </w:rPr>
              <w:t xml:space="preserve">, </w:t>
            </w:r>
            <w:r w:rsidR="00FF2983" w:rsidRPr="00FF2983">
              <w:rPr>
                <w:rFonts w:eastAsia="Times New Roman"/>
                <w:b w:val="0"/>
                <w:bCs w:val="0"/>
                <w:lang w:val="en-GB"/>
              </w:rPr>
              <w:t>Ambassador</w:t>
            </w:r>
          </w:p>
        </w:tc>
      </w:tr>
      <w:tr w:rsidR="00CE72E2" w14:paraId="04FF3390" w14:textId="77777777" w:rsidTr="00C61134">
        <w:tc>
          <w:tcPr>
            <w:tcW w:w="2547" w:type="dxa"/>
          </w:tcPr>
          <w:p w14:paraId="647B0CC7" w14:textId="4543C8FD" w:rsidR="00CE72E2" w:rsidRPr="00C61134" w:rsidRDefault="00CE72E2" w:rsidP="00CE72E2">
            <w:pPr>
              <w:pStyle w:val="Cmsor1"/>
              <w:jc w:val="left"/>
              <w:outlineLvl w:val="0"/>
              <w:rPr>
                <w:rFonts w:eastAsia="Times New Roman"/>
                <w:b w:val="0"/>
                <w:bCs w:val="0"/>
                <w:lang w:val="en-GB"/>
              </w:rPr>
            </w:pPr>
            <w:r w:rsidRPr="00C61134">
              <w:rPr>
                <w:rFonts w:eastAsia="Times New Roman"/>
                <w:b w:val="0"/>
                <w:bCs w:val="0"/>
                <w:lang w:val="en-GB"/>
              </w:rPr>
              <w:t>e-mail address:</w:t>
            </w:r>
          </w:p>
        </w:tc>
        <w:tc>
          <w:tcPr>
            <w:tcW w:w="6515" w:type="dxa"/>
          </w:tcPr>
          <w:p w14:paraId="5FA62C52" w14:textId="54E624A1" w:rsidR="00CE72E2" w:rsidRPr="00C61134" w:rsidRDefault="00EC3B2C" w:rsidP="00C61134">
            <w:pPr>
              <w:pStyle w:val="Cmsor1"/>
              <w:ind w:hanging="100"/>
              <w:jc w:val="left"/>
              <w:outlineLvl w:val="0"/>
              <w:rPr>
                <w:rFonts w:eastAsia="Times New Roman"/>
                <w:b w:val="0"/>
                <w:bCs w:val="0"/>
                <w:lang w:val="en-GB"/>
              </w:rPr>
            </w:pPr>
            <w:r w:rsidRPr="00C61134">
              <w:rPr>
                <w:rFonts w:eastAsia="Times New Roman"/>
                <w:b w:val="0"/>
                <w:bCs w:val="0"/>
                <w:lang w:val="en-GB"/>
              </w:rPr>
              <w:t>brasemb.budapeste@itamaraty.gov.br</w:t>
            </w:r>
          </w:p>
        </w:tc>
      </w:tr>
    </w:tbl>
    <w:p w14:paraId="032A29E9" w14:textId="77777777" w:rsidR="008A1379" w:rsidRDefault="008A1379">
      <w:pPr>
        <w:pStyle w:val="Cmsor1"/>
        <w:jc w:val="center"/>
        <w:rPr>
          <w:rFonts w:eastAsia="Times New Roman"/>
          <w:lang w:val="en-GB"/>
        </w:rPr>
      </w:pPr>
    </w:p>
    <w:p w14:paraId="38882CF5" w14:textId="78B998DC" w:rsidR="00C67F00" w:rsidRPr="007B6A18" w:rsidRDefault="00C67F00">
      <w:pPr>
        <w:pStyle w:val="Cmsor1"/>
        <w:jc w:val="center"/>
        <w:rPr>
          <w:lang w:val="en-GB"/>
        </w:rPr>
      </w:pPr>
      <w:r w:rsidRPr="007B6A18">
        <w:rPr>
          <w:rFonts w:eastAsia="Times New Roman"/>
          <w:lang w:val="en-GB"/>
        </w:rPr>
        <w:t>VII. Data processor and its contact details</w:t>
      </w:r>
      <w:bookmarkEnd w:id="23"/>
    </w:p>
    <w:p w14:paraId="5B317D1B" w14:textId="77777777" w:rsidR="00C67F00" w:rsidRPr="007B6A18" w:rsidRDefault="00C67F00">
      <w:pPr>
        <w:rPr>
          <w:lang w:val="en-GB"/>
        </w:rPr>
      </w:pPr>
    </w:p>
    <w:p w14:paraId="1499674D" w14:textId="77777777" w:rsidR="00C67F00" w:rsidRPr="007B6A18" w:rsidRDefault="00C67F00">
      <w:pPr>
        <w:rPr>
          <w:lang w:val="en-GB"/>
        </w:rPr>
      </w:pPr>
      <w:r w:rsidRPr="007B6A18">
        <w:rPr>
          <w:lang w:val="en-GB"/>
        </w:rPr>
        <w:t>If data processing is carried out by someone else on behalf of the Data Controller, the Data Controller may only use Data Processors who or which provide appropriate guarantees for the implementation of appropriate technical and organisational measures to ensure compliance by data processing with legislation and the protection of the rights of the Data Subjects.</w:t>
      </w:r>
    </w:p>
    <w:p w14:paraId="5C1CBD6D" w14:textId="77777777" w:rsidR="00C67F00" w:rsidRPr="007B6A18" w:rsidRDefault="00C67F00">
      <w:pPr>
        <w:rPr>
          <w:lang w:val="en-GB"/>
        </w:rPr>
      </w:pPr>
    </w:p>
    <w:p w14:paraId="559BF13D" w14:textId="27065753" w:rsidR="00C67F00" w:rsidRDefault="00C67F00">
      <w:pPr>
        <w:rPr>
          <w:lang w:val="en-GB"/>
        </w:rPr>
      </w:pPr>
      <w:r w:rsidRPr="007B6A18">
        <w:rPr>
          <w:lang w:val="en-GB"/>
        </w:rPr>
        <w:t>If a Data Processor is used, the ultimate responsibility remains with the Data Controller, who must supervise the Data Processors in order to ensure that their decisions comply with data protection legislation.</w:t>
      </w:r>
    </w:p>
    <w:p w14:paraId="3950CEBE" w14:textId="77777777" w:rsidR="00B619FC" w:rsidRPr="007B6A18" w:rsidRDefault="00B619FC">
      <w:pPr>
        <w:rPr>
          <w:lang w:val="en-GB"/>
        </w:rPr>
      </w:pPr>
    </w:p>
    <w:p w14:paraId="5A82878D" w14:textId="66E75545" w:rsidR="00C67F00" w:rsidRDefault="00B619FC">
      <w:pPr>
        <w:rPr>
          <w:lang w:val="en-GB"/>
        </w:rPr>
      </w:pPr>
      <w:r w:rsidRPr="00B619FC">
        <w:rPr>
          <w:lang w:val="en-GB"/>
        </w:rPr>
        <w:t xml:space="preserve">By applying to the </w:t>
      </w:r>
      <w:r w:rsidR="00F30FE6">
        <w:rPr>
          <w:lang w:val="en-GB"/>
        </w:rPr>
        <w:t>P</w:t>
      </w:r>
      <w:r w:rsidRPr="00B619FC">
        <w:rPr>
          <w:lang w:val="en-GB"/>
        </w:rPr>
        <w:t xml:space="preserve">rogramme the </w:t>
      </w:r>
      <w:r w:rsidR="00F30FE6">
        <w:rPr>
          <w:lang w:val="en-GB"/>
        </w:rPr>
        <w:t>Data Subject</w:t>
      </w:r>
      <w:r w:rsidRPr="00B619FC">
        <w:rPr>
          <w:lang w:val="en-GB"/>
        </w:rPr>
        <w:t xml:space="preserve"> acknowledges and consents that </w:t>
      </w:r>
      <w:r w:rsidR="00CF4270">
        <w:rPr>
          <w:lang w:val="en-GB"/>
        </w:rPr>
        <w:t>Data Subject</w:t>
      </w:r>
      <w:r w:rsidRPr="00B619FC">
        <w:rPr>
          <w:lang w:val="en-GB"/>
        </w:rPr>
        <w:t xml:space="preserve">’s personal data will be forwarded to the parties participating in the programme such as </w:t>
      </w:r>
      <w:r w:rsidR="00F30FE6">
        <w:rPr>
          <w:lang w:val="en-GB"/>
        </w:rPr>
        <w:t>venture capital</w:t>
      </w:r>
      <w:r w:rsidR="00BD0F32">
        <w:rPr>
          <w:lang w:val="en-GB"/>
        </w:rPr>
        <w:t>i</w:t>
      </w:r>
      <w:r w:rsidR="00F30FE6">
        <w:rPr>
          <w:lang w:val="en-GB"/>
        </w:rPr>
        <w:t>s</w:t>
      </w:r>
      <w:r w:rsidR="00FE177B">
        <w:rPr>
          <w:lang w:val="en-GB"/>
        </w:rPr>
        <w:t>ts</w:t>
      </w:r>
      <w:r w:rsidR="00F30FE6">
        <w:rPr>
          <w:lang w:val="en-GB"/>
        </w:rPr>
        <w:t xml:space="preserve"> (</w:t>
      </w:r>
      <w:r w:rsidRPr="00B619FC">
        <w:rPr>
          <w:lang w:val="en-GB"/>
        </w:rPr>
        <w:t>VC-s</w:t>
      </w:r>
      <w:r w:rsidR="00F30FE6">
        <w:rPr>
          <w:lang w:val="en-GB"/>
        </w:rPr>
        <w:t>)</w:t>
      </w:r>
      <w:r w:rsidRPr="00B619FC">
        <w:rPr>
          <w:lang w:val="en-GB"/>
        </w:rPr>
        <w:t>, regional investors and companies interested in regional co-investments</w:t>
      </w:r>
      <w:r w:rsidR="009362CF">
        <w:rPr>
          <w:lang w:val="en-GB"/>
        </w:rPr>
        <w:t>.</w:t>
      </w:r>
    </w:p>
    <w:p w14:paraId="393945B6" w14:textId="60D0AE60" w:rsidR="009362CF" w:rsidRDefault="009362CF">
      <w:pPr>
        <w:rPr>
          <w:lang w:val="en-GB"/>
        </w:rPr>
      </w:pPr>
    </w:p>
    <w:p w14:paraId="60BA2DD2" w14:textId="2D913D27" w:rsidR="009362CF" w:rsidRDefault="009362CF">
      <w:pPr>
        <w:rPr>
          <w:lang w:val="en-GB"/>
        </w:rPr>
      </w:pPr>
      <w:r w:rsidRPr="009362CF">
        <w:rPr>
          <w:lang w:val="en-GB"/>
        </w:rPr>
        <w:t>Additional information shall be requested from the Data Controller</w:t>
      </w:r>
      <w:r>
        <w:rPr>
          <w:lang w:val="en-GB"/>
        </w:rPr>
        <w:t>.</w:t>
      </w:r>
    </w:p>
    <w:p w14:paraId="7D26B138" w14:textId="77777777" w:rsidR="00B619FC" w:rsidRPr="007B6A18" w:rsidRDefault="00B619FC">
      <w:pPr>
        <w:rPr>
          <w:lang w:val="en-GB"/>
        </w:rPr>
      </w:pPr>
    </w:p>
    <w:p w14:paraId="5C97169F" w14:textId="77777777" w:rsidR="00C67F00" w:rsidRPr="007B6A18" w:rsidRDefault="00C67F00">
      <w:pPr>
        <w:rPr>
          <w:lang w:val="en-GB"/>
        </w:rPr>
      </w:pPr>
      <w:r w:rsidRPr="007B6A18">
        <w:rPr>
          <w:lang w:val="en-GB"/>
        </w:rPr>
        <w:t>In connection with the data provided, the Data Processors are as follows:</w:t>
      </w:r>
    </w:p>
    <w:p w14:paraId="3D7CACAA" w14:textId="6BC62C26" w:rsidR="009F0FEE" w:rsidRDefault="009F0FEE">
      <w:pPr>
        <w:rPr>
          <w:lang w:val="en-GB"/>
        </w:rPr>
      </w:pPr>
    </w:p>
    <w:p w14:paraId="2C98B0A2" w14:textId="77777777" w:rsidR="009F0FEE" w:rsidRPr="007B6A18" w:rsidRDefault="009F0FEE">
      <w:pPr>
        <w:rPr>
          <w:lang w:val="en-GB"/>
        </w:rPr>
      </w:pPr>
    </w:p>
    <w:p w14:paraId="109B8947" w14:textId="77777777" w:rsidR="00C67F00" w:rsidRPr="007B6A18" w:rsidRDefault="00C67F00" w:rsidP="00DF5A4A">
      <w:pPr>
        <w:pStyle w:val="Cmsor2"/>
        <w:shd w:val="clear" w:color="auto" w:fill="FFFFFF"/>
        <w:rPr>
          <w:lang w:val="en-GB"/>
        </w:rPr>
      </w:pPr>
      <w:bookmarkStart w:id="24" w:name="_Toc85716603"/>
      <w:r w:rsidRPr="007B6A18">
        <w:rPr>
          <w:rFonts w:eastAsia="Times New Roman"/>
          <w:lang w:val="en-GB"/>
        </w:rPr>
        <w:t>7.1 Data processors</w:t>
      </w:r>
      <w:bookmarkEnd w:id="24"/>
    </w:p>
    <w:p w14:paraId="39EE16BA" w14:textId="77777777" w:rsidR="00C67F00" w:rsidRPr="007B6A18" w:rsidRDefault="00C67F00">
      <w:pPr>
        <w:rPr>
          <w:lang w:val="en-GB"/>
        </w:rPr>
      </w:pPr>
    </w:p>
    <w:tbl>
      <w:tblPr>
        <w:tblW w:w="905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552"/>
        <w:gridCol w:w="1275"/>
        <w:gridCol w:w="2552"/>
        <w:gridCol w:w="2205"/>
        <w:gridCol w:w="1472"/>
      </w:tblGrid>
      <w:tr w:rsidR="00C67F00" w:rsidRPr="007B6A18" w14:paraId="66319FD4" w14:textId="77777777" w:rsidTr="005B4EF7">
        <w:trPr>
          <w:jc w:val="center"/>
        </w:trPr>
        <w:tc>
          <w:tcPr>
            <w:tcW w:w="1552" w:type="dxa"/>
            <w:tcBorders>
              <w:top w:val="single" w:sz="6" w:space="0" w:color="auto"/>
              <w:left w:val="single" w:sz="6" w:space="0" w:color="auto"/>
              <w:bottom w:val="single" w:sz="6" w:space="0" w:color="auto"/>
              <w:right w:val="single" w:sz="6" w:space="0" w:color="auto"/>
            </w:tcBorders>
            <w:vAlign w:val="center"/>
          </w:tcPr>
          <w:p w14:paraId="7DEA9E4E" w14:textId="77777777" w:rsidR="00C67F00" w:rsidRPr="007B6A18" w:rsidRDefault="00C67F00">
            <w:pPr>
              <w:textAlignment w:val="baseline"/>
              <w:rPr>
                <w:b/>
                <w:bCs/>
                <w:lang w:val="en-GB" w:eastAsia="hu-HU"/>
              </w:rPr>
            </w:pPr>
            <w:r w:rsidRPr="007B6A18">
              <w:rPr>
                <w:b/>
                <w:bCs/>
                <w:lang w:val="en-GB" w:eastAsia="hu-HU"/>
              </w:rPr>
              <w:t> </w:t>
            </w:r>
          </w:p>
        </w:tc>
        <w:tc>
          <w:tcPr>
            <w:tcW w:w="1275" w:type="dxa"/>
            <w:tcBorders>
              <w:top w:val="single" w:sz="6" w:space="0" w:color="auto"/>
              <w:left w:val="nil"/>
              <w:bottom w:val="single" w:sz="6" w:space="0" w:color="auto"/>
              <w:right w:val="single" w:sz="6" w:space="0" w:color="auto"/>
            </w:tcBorders>
            <w:vAlign w:val="center"/>
          </w:tcPr>
          <w:p w14:paraId="2CC81424" w14:textId="77777777" w:rsidR="00C67F00" w:rsidRPr="007B6A18" w:rsidRDefault="00C67F00">
            <w:pPr>
              <w:jc w:val="center"/>
              <w:textAlignment w:val="baseline"/>
              <w:rPr>
                <w:b/>
                <w:bCs/>
                <w:lang w:val="en-GB" w:eastAsia="hu-HU"/>
              </w:rPr>
            </w:pPr>
            <w:r w:rsidRPr="007B6A18">
              <w:rPr>
                <w:b/>
                <w:bCs/>
                <w:lang w:val="en-GB" w:eastAsia="hu-HU"/>
              </w:rPr>
              <w:t>Name</w:t>
            </w:r>
          </w:p>
        </w:tc>
        <w:tc>
          <w:tcPr>
            <w:tcW w:w="2552" w:type="dxa"/>
            <w:tcBorders>
              <w:top w:val="single" w:sz="6" w:space="0" w:color="auto"/>
              <w:left w:val="nil"/>
              <w:bottom w:val="single" w:sz="6" w:space="0" w:color="auto"/>
              <w:right w:val="single" w:sz="6" w:space="0" w:color="auto"/>
            </w:tcBorders>
            <w:vAlign w:val="center"/>
          </w:tcPr>
          <w:p w14:paraId="12B98205" w14:textId="77777777" w:rsidR="00C67F00" w:rsidRPr="007B6A18" w:rsidRDefault="00C67F00" w:rsidP="00E00AE0">
            <w:pPr>
              <w:jc w:val="center"/>
              <w:textAlignment w:val="baseline"/>
              <w:rPr>
                <w:b/>
                <w:bCs/>
                <w:lang w:val="en-GB" w:eastAsia="hu-HU"/>
              </w:rPr>
            </w:pPr>
            <w:r w:rsidRPr="007B6A18">
              <w:rPr>
                <w:b/>
                <w:bCs/>
                <w:lang w:val="en-GB" w:eastAsia="hu-HU"/>
              </w:rPr>
              <w:t>Registered office</w:t>
            </w:r>
          </w:p>
        </w:tc>
        <w:tc>
          <w:tcPr>
            <w:tcW w:w="2205" w:type="dxa"/>
            <w:tcBorders>
              <w:top w:val="single" w:sz="6" w:space="0" w:color="auto"/>
              <w:left w:val="nil"/>
              <w:bottom w:val="single" w:sz="6" w:space="0" w:color="auto"/>
              <w:right w:val="single" w:sz="6" w:space="0" w:color="auto"/>
            </w:tcBorders>
            <w:vAlign w:val="center"/>
          </w:tcPr>
          <w:p w14:paraId="71BDC498" w14:textId="77777777" w:rsidR="00C67F00" w:rsidRPr="007B6A18" w:rsidRDefault="00C67F00">
            <w:pPr>
              <w:jc w:val="center"/>
              <w:textAlignment w:val="baseline"/>
              <w:rPr>
                <w:b/>
                <w:bCs/>
                <w:lang w:val="en-GB" w:eastAsia="hu-HU"/>
              </w:rPr>
            </w:pPr>
            <w:r w:rsidRPr="007B6A18">
              <w:rPr>
                <w:b/>
                <w:bCs/>
                <w:lang w:val="en-GB" w:eastAsia="hu-HU"/>
              </w:rPr>
              <w:t>E-mail</w:t>
            </w:r>
          </w:p>
        </w:tc>
        <w:tc>
          <w:tcPr>
            <w:tcW w:w="1472" w:type="dxa"/>
            <w:tcBorders>
              <w:top w:val="single" w:sz="6" w:space="0" w:color="auto"/>
              <w:left w:val="nil"/>
              <w:bottom w:val="single" w:sz="6" w:space="0" w:color="auto"/>
              <w:right w:val="single" w:sz="6" w:space="0" w:color="auto"/>
            </w:tcBorders>
            <w:vAlign w:val="center"/>
          </w:tcPr>
          <w:p w14:paraId="182BDFB3" w14:textId="77777777" w:rsidR="00C67F00" w:rsidRPr="007B6A18" w:rsidRDefault="00C67F00">
            <w:pPr>
              <w:jc w:val="center"/>
              <w:textAlignment w:val="baseline"/>
              <w:rPr>
                <w:b/>
                <w:bCs/>
                <w:lang w:val="en-GB" w:eastAsia="hu-HU"/>
              </w:rPr>
            </w:pPr>
            <w:r w:rsidRPr="007B6A18">
              <w:rPr>
                <w:b/>
                <w:bCs/>
                <w:lang w:val="en-GB" w:eastAsia="hu-HU"/>
              </w:rPr>
              <w:t>Responsibilities</w:t>
            </w:r>
          </w:p>
        </w:tc>
      </w:tr>
      <w:tr w:rsidR="00C67F00" w:rsidRPr="007B6A18" w14:paraId="4F2E8F12" w14:textId="77777777" w:rsidTr="005B4EF7">
        <w:trPr>
          <w:jc w:val="center"/>
        </w:trPr>
        <w:tc>
          <w:tcPr>
            <w:tcW w:w="1552" w:type="dxa"/>
            <w:tcBorders>
              <w:top w:val="nil"/>
              <w:left w:val="single" w:sz="6" w:space="0" w:color="auto"/>
              <w:bottom w:val="single" w:sz="6" w:space="0" w:color="auto"/>
              <w:right w:val="single" w:sz="6" w:space="0" w:color="auto"/>
            </w:tcBorders>
            <w:vAlign w:val="center"/>
          </w:tcPr>
          <w:p w14:paraId="18CD8500" w14:textId="77777777" w:rsidR="00C67F00" w:rsidRPr="007B6A18" w:rsidRDefault="00C67F00" w:rsidP="00340409">
            <w:pPr>
              <w:jc w:val="center"/>
              <w:textAlignment w:val="baseline"/>
              <w:rPr>
                <w:b/>
                <w:bCs/>
                <w:lang w:val="en-GB" w:eastAsia="hu-HU"/>
              </w:rPr>
            </w:pPr>
            <w:r w:rsidRPr="007B6A18">
              <w:rPr>
                <w:b/>
                <w:bCs/>
                <w:lang w:val="en-GB" w:eastAsia="hu-HU"/>
              </w:rPr>
              <w:t>E-mail provider</w:t>
            </w:r>
          </w:p>
        </w:tc>
        <w:tc>
          <w:tcPr>
            <w:tcW w:w="1275" w:type="dxa"/>
            <w:tcBorders>
              <w:top w:val="nil"/>
              <w:left w:val="nil"/>
              <w:bottom w:val="single" w:sz="6" w:space="0" w:color="auto"/>
              <w:right w:val="single" w:sz="6" w:space="0" w:color="auto"/>
            </w:tcBorders>
            <w:vAlign w:val="center"/>
          </w:tcPr>
          <w:p w14:paraId="1F740394" w14:textId="77777777" w:rsidR="00C67F00" w:rsidRPr="00C61134" w:rsidRDefault="00C67F00" w:rsidP="00340409">
            <w:pPr>
              <w:jc w:val="center"/>
              <w:textAlignment w:val="baseline"/>
              <w:rPr>
                <w:lang w:val="en-GB" w:eastAsia="hu-HU"/>
              </w:rPr>
            </w:pPr>
            <w:r w:rsidRPr="00C61134">
              <w:rPr>
                <w:lang w:val="en-GB" w:eastAsia="hu-HU"/>
              </w:rPr>
              <w:t>Microsoft Outlook</w:t>
            </w:r>
          </w:p>
        </w:tc>
        <w:tc>
          <w:tcPr>
            <w:tcW w:w="2552" w:type="dxa"/>
            <w:tcBorders>
              <w:top w:val="nil"/>
              <w:left w:val="nil"/>
              <w:bottom w:val="single" w:sz="6" w:space="0" w:color="auto"/>
              <w:right w:val="single" w:sz="6" w:space="0" w:color="auto"/>
            </w:tcBorders>
            <w:vAlign w:val="center"/>
          </w:tcPr>
          <w:p w14:paraId="40BA0F8B" w14:textId="77777777" w:rsidR="00C67F00" w:rsidRPr="00C61134" w:rsidRDefault="00C67F00" w:rsidP="00E00AE0">
            <w:pPr>
              <w:jc w:val="center"/>
              <w:textAlignment w:val="baseline"/>
              <w:rPr>
                <w:lang w:val="en-GB" w:eastAsia="hu-HU"/>
              </w:rPr>
            </w:pPr>
            <w:r w:rsidRPr="00C61134">
              <w:rPr>
                <w:lang w:val="en-GB" w:eastAsia="hu-HU"/>
              </w:rPr>
              <w:t>USA, Washington State, Seatle – Redmond One Microsoft Way</w:t>
            </w:r>
          </w:p>
        </w:tc>
        <w:tc>
          <w:tcPr>
            <w:tcW w:w="2205" w:type="dxa"/>
            <w:tcBorders>
              <w:top w:val="nil"/>
              <w:left w:val="nil"/>
              <w:bottom w:val="single" w:sz="6" w:space="0" w:color="auto"/>
              <w:right w:val="single" w:sz="6" w:space="0" w:color="auto"/>
            </w:tcBorders>
            <w:vAlign w:val="center"/>
          </w:tcPr>
          <w:p w14:paraId="3CF32BFA" w14:textId="77777777" w:rsidR="00C67F00" w:rsidRPr="00C61134" w:rsidRDefault="00283FEC" w:rsidP="00340409">
            <w:pPr>
              <w:jc w:val="center"/>
              <w:textAlignment w:val="baseline"/>
              <w:rPr>
                <w:lang w:val="en-GB" w:eastAsia="hu-HU"/>
              </w:rPr>
            </w:pPr>
            <w:hyperlink r:id="rId8" w:history="1">
              <w:r w:rsidR="00C67F00" w:rsidRPr="00C61134">
                <w:rPr>
                  <w:rStyle w:val="Hiperhivatkozs"/>
                  <w:lang w:val="en-GB" w:eastAsia="hu-HU"/>
                </w:rPr>
                <w:t>www.support.microsoft.com/hu-hu/contactus</w:t>
              </w:r>
            </w:hyperlink>
          </w:p>
          <w:p w14:paraId="57EADF8C" w14:textId="77777777" w:rsidR="00C67F00" w:rsidRPr="00C61134" w:rsidRDefault="00C67F00" w:rsidP="00340409">
            <w:pPr>
              <w:jc w:val="center"/>
              <w:textAlignment w:val="baseline"/>
              <w:rPr>
                <w:lang w:val="en-GB" w:eastAsia="hu-HU"/>
              </w:rPr>
            </w:pPr>
          </w:p>
        </w:tc>
        <w:tc>
          <w:tcPr>
            <w:tcW w:w="1472" w:type="dxa"/>
            <w:tcBorders>
              <w:top w:val="nil"/>
              <w:left w:val="nil"/>
              <w:bottom w:val="single" w:sz="6" w:space="0" w:color="auto"/>
              <w:right w:val="single" w:sz="6" w:space="0" w:color="auto"/>
            </w:tcBorders>
            <w:vAlign w:val="center"/>
          </w:tcPr>
          <w:p w14:paraId="688EF3DF" w14:textId="77777777" w:rsidR="00C67F00" w:rsidRPr="00C61134" w:rsidRDefault="00C67F00" w:rsidP="00340409">
            <w:pPr>
              <w:jc w:val="center"/>
              <w:textAlignment w:val="baseline"/>
              <w:rPr>
                <w:lang w:val="en-GB" w:eastAsia="hu-HU"/>
              </w:rPr>
            </w:pPr>
            <w:r w:rsidRPr="00C61134">
              <w:rPr>
                <w:lang w:val="en-GB" w:eastAsia="hu-HU"/>
              </w:rPr>
              <w:t>We will notify the registrants and will keep in touch with them through it.</w:t>
            </w:r>
          </w:p>
        </w:tc>
      </w:tr>
      <w:tr w:rsidR="00D566A4" w:rsidRPr="007B6A18" w14:paraId="324911C7" w14:textId="77777777" w:rsidTr="005B4EF7">
        <w:trPr>
          <w:jc w:val="center"/>
        </w:trPr>
        <w:tc>
          <w:tcPr>
            <w:tcW w:w="1552" w:type="dxa"/>
            <w:tcBorders>
              <w:top w:val="nil"/>
              <w:left w:val="single" w:sz="6" w:space="0" w:color="auto"/>
              <w:bottom w:val="single" w:sz="6" w:space="0" w:color="auto"/>
              <w:right w:val="single" w:sz="6" w:space="0" w:color="auto"/>
            </w:tcBorders>
            <w:vAlign w:val="center"/>
          </w:tcPr>
          <w:p w14:paraId="3E807EEB" w14:textId="2261ADFE" w:rsidR="00D566A4" w:rsidRPr="007B6A18" w:rsidRDefault="00D566A4" w:rsidP="00340409">
            <w:pPr>
              <w:jc w:val="center"/>
              <w:textAlignment w:val="baseline"/>
              <w:rPr>
                <w:b/>
                <w:bCs/>
                <w:lang w:val="en-GB" w:eastAsia="hu-HU"/>
              </w:rPr>
            </w:pPr>
            <w:r w:rsidRPr="00D566A4">
              <w:rPr>
                <w:b/>
                <w:bCs/>
                <w:lang w:val="en-GB" w:eastAsia="hu-HU"/>
              </w:rPr>
              <w:t>Storage</w:t>
            </w:r>
          </w:p>
        </w:tc>
        <w:tc>
          <w:tcPr>
            <w:tcW w:w="1275" w:type="dxa"/>
            <w:tcBorders>
              <w:top w:val="nil"/>
              <w:left w:val="nil"/>
              <w:bottom w:val="single" w:sz="6" w:space="0" w:color="auto"/>
              <w:right w:val="single" w:sz="6" w:space="0" w:color="auto"/>
            </w:tcBorders>
            <w:vAlign w:val="center"/>
          </w:tcPr>
          <w:p w14:paraId="6291E3CC" w14:textId="22D0BDD9" w:rsidR="00D566A4" w:rsidRPr="00C61134" w:rsidRDefault="00D566A4" w:rsidP="00340409">
            <w:pPr>
              <w:jc w:val="center"/>
              <w:textAlignment w:val="baseline"/>
              <w:rPr>
                <w:lang w:val="en-GB" w:eastAsia="hu-HU"/>
              </w:rPr>
            </w:pPr>
            <w:r w:rsidRPr="00C61134">
              <w:rPr>
                <w:lang w:val="en-GB" w:eastAsia="hu-HU"/>
              </w:rPr>
              <w:t>Tárhely.eu Szolgáltató Kft.</w:t>
            </w:r>
          </w:p>
        </w:tc>
        <w:tc>
          <w:tcPr>
            <w:tcW w:w="2552" w:type="dxa"/>
            <w:tcBorders>
              <w:top w:val="nil"/>
              <w:left w:val="nil"/>
              <w:bottom w:val="single" w:sz="6" w:space="0" w:color="auto"/>
              <w:right w:val="single" w:sz="6" w:space="0" w:color="auto"/>
            </w:tcBorders>
            <w:vAlign w:val="center"/>
          </w:tcPr>
          <w:p w14:paraId="11DCEE91" w14:textId="5AF299A2" w:rsidR="00D566A4" w:rsidRPr="00C61134" w:rsidRDefault="00D566A4" w:rsidP="00E00AE0">
            <w:pPr>
              <w:jc w:val="center"/>
              <w:textAlignment w:val="baseline"/>
              <w:rPr>
                <w:lang w:val="en-GB" w:eastAsia="hu-HU"/>
              </w:rPr>
            </w:pPr>
            <w:r w:rsidRPr="00C61134">
              <w:rPr>
                <w:lang w:val="en-GB" w:eastAsia="hu-HU"/>
              </w:rPr>
              <w:t>1144. Budapest, Ormánság utca 4. 10./241.</w:t>
            </w:r>
          </w:p>
        </w:tc>
        <w:tc>
          <w:tcPr>
            <w:tcW w:w="2205" w:type="dxa"/>
            <w:tcBorders>
              <w:top w:val="nil"/>
              <w:left w:val="nil"/>
              <w:bottom w:val="single" w:sz="6" w:space="0" w:color="auto"/>
              <w:right w:val="single" w:sz="6" w:space="0" w:color="auto"/>
            </w:tcBorders>
            <w:vAlign w:val="center"/>
          </w:tcPr>
          <w:p w14:paraId="63B8E1E7" w14:textId="7D1DBBE9" w:rsidR="00D566A4" w:rsidRPr="00C61134" w:rsidRDefault="00D566A4" w:rsidP="00340409">
            <w:pPr>
              <w:jc w:val="center"/>
              <w:textAlignment w:val="baseline"/>
            </w:pPr>
            <w:r w:rsidRPr="00C61134">
              <w:t>iroda@tarhely.eu</w:t>
            </w:r>
          </w:p>
        </w:tc>
        <w:tc>
          <w:tcPr>
            <w:tcW w:w="1472" w:type="dxa"/>
            <w:tcBorders>
              <w:top w:val="nil"/>
              <w:left w:val="nil"/>
              <w:bottom w:val="single" w:sz="6" w:space="0" w:color="auto"/>
              <w:right w:val="single" w:sz="6" w:space="0" w:color="auto"/>
            </w:tcBorders>
            <w:vAlign w:val="center"/>
          </w:tcPr>
          <w:p w14:paraId="46BF41B8" w14:textId="201BA16C" w:rsidR="00D566A4" w:rsidRPr="00C61134" w:rsidRDefault="00D566A4" w:rsidP="00340409">
            <w:pPr>
              <w:jc w:val="center"/>
              <w:textAlignment w:val="baseline"/>
              <w:rPr>
                <w:lang w:val="en-GB" w:eastAsia="hu-HU"/>
              </w:rPr>
            </w:pPr>
            <w:r w:rsidRPr="00C61134">
              <w:rPr>
                <w:lang w:val="en-GB" w:eastAsia="hu-HU"/>
              </w:rPr>
              <w:t>Website Domains are stored here.</w:t>
            </w:r>
          </w:p>
        </w:tc>
      </w:tr>
      <w:tr w:rsidR="00C67F00" w:rsidRPr="007B6A18" w14:paraId="34048138" w14:textId="77777777" w:rsidTr="005B4EF7">
        <w:trPr>
          <w:jc w:val="center"/>
        </w:trPr>
        <w:tc>
          <w:tcPr>
            <w:tcW w:w="1552" w:type="dxa"/>
            <w:tcBorders>
              <w:top w:val="nil"/>
              <w:left w:val="single" w:sz="6" w:space="0" w:color="auto"/>
              <w:bottom w:val="single" w:sz="6" w:space="0" w:color="auto"/>
              <w:right w:val="single" w:sz="6" w:space="0" w:color="auto"/>
            </w:tcBorders>
            <w:vAlign w:val="center"/>
          </w:tcPr>
          <w:p w14:paraId="4833964E" w14:textId="58AA5BA3" w:rsidR="00C67F00" w:rsidRPr="007B6A18" w:rsidRDefault="00D566A4" w:rsidP="00340409">
            <w:pPr>
              <w:jc w:val="center"/>
              <w:textAlignment w:val="baseline"/>
              <w:rPr>
                <w:b/>
                <w:bCs/>
                <w:lang w:val="en-GB" w:eastAsia="hu-HU"/>
              </w:rPr>
            </w:pPr>
            <w:r w:rsidRPr="00D566A4">
              <w:rPr>
                <w:b/>
                <w:bCs/>
                <w:lang w:val="en-GB" w:eastAsia="hu-HU"/>
              </w:rPr>
              <w:t>Newsletter</w:t>
            </w:r>
          </w:p>
        </w:tc>
        <w:tc>
          <w:tcPr>
            <w:tcW w:w="1275" w:type="dxa"/>
            <w:tcBorders>
              <w:top w:val="nil"/>
              <w:left w:val="nil"/>
              <w:bottom w:val="single" w:sz="6" w:space="0" w:color="auto"/>
              <w:right w:val="single" w:sz="6" w:space="0" w:color="auto"/>
            </w:tcBorders>
            <w:vAlign w:val="center"/>
          </w:tcPr>
          <w:p w14:paraId="7E1A1655" w14:textId="733759FC" w:rsidR="00C67F00" w:rsidRPr="00C61134" w:rsidRDefault="00D566A4" w:rsidP="00340409">
            <w:pPr>
              <w:jc w:val="center"/>
              <w:textAlignment w:val="baseline"/>
              <w:rPr>
                <w:lang w:val="en-GB" w:eastAsia="hu-HU"/>
              </w:rPr>
            </w:pPr>
            <w:r w:rsidRPr="00C61134">
              <w:rPr>
                <w:lang w:val="en-GB" w:eastAsia="hu-HU"/>
              </w:rPr>
              <w:t>MailChimp</w:t>
            </w:r>
          </w:p>
        </w:tc>
        <w:tc>
          <w:tcPr>
            <w:tcW w:w="2552" w:type="dxa"/>
            <w:tcBorders>
              <w:top w:val="nil"/>
              <w:left w:val="nil"/>
              <w:bottom w:val="single" w:sz="6" w:space="0" w:color="auto"/>
              <w:right w:val="single" w:sz="6" w:space="0" w:color="auto"/>
            </w:tcBorders>
            <w:vAlign w:val="center"/>
          </w:tcPr>
          <w:p w14:paraId="3779C8D6" w14:textId="77777777" w:rsidR="00D566A4" w:rsidRPr="00C61134" w:rsidRDefault="00D566A4" w:rsidP="00D566A4">
            <w:pPr>
              <w:jc w:val="center"/>
              <w:textAlignment w:val="baseline"/>
              <w:rPr>
                <w:lang w:val="en-GB" w:eastAsia="hu-HU"/>
              </w:rPr>
            </w:pPr>
            <w:r w:rsidRPr="00C61134">
              <w:rPr>
                <w:lang w:val="en-GB" w:eastAsia="hu-HU"/>
              </w:rPr>
              <w:t>The Rocket Science Group, LLC</w:t>
            </w:r>
          </w:p>
          <w:p w14:paraId="561A9BE6" w14:textId="77777777" w:rsidR="00D566A4" w:rsidRPr="00C61134" w:rsidRDefault="00D566A4" w:rsidP="00D566A4">
            <w:pPr>
              <w:jc w:val="center"/>
              <w:textAlignment w:val="baseline"/>
              <w:rPr>
                <w:lang w:val="en-GB" w:eastAsia="hu-HU"/>
              </w:rPr>
            </w:pPr>
            <w:r w:rsidRPr="00C61134">
              <w:rPr>
                <w:lang w:val="en-GB" w:eastAsia="hu-HU"/>
              </w:rPr>
              <w:t>675 Ponce de Leon Ave NE</w:t>
            </w:r>
          </w:p>
          <w:p w14:paraId="55DB9E72" w14:textId="77777777" w:rsidR="00D566A4" w:rsidRPr="00C61134" w:rsidRDefault="00D566A4" w:rsidP="00D566A4">
            <w:pPr>
              <w:jc w:val="center"/>
              <w:textAlignment w:val="baseline"/>
              <w:rPr>
                <w:lang w:val="en-GB" w:eastAsia="hu-HU"/>
              </w:rPr>
            </w:pPr>
            <w:r w:rsidRPr="00C61134">
              <w:rPr>
                <w:lang w:val="en-GB" w:eastAsia="hu-HU"/>
              </w:rPr>
              <w:t>Suite 5000</w:t>
            </w:r>
          </w:p>
          <w:p w14:paraId="49D7BF94" w14:textId="655A57B9" w:rsidR="00C67F00" w:rsidRPr="00C61134" w:rsidRDefault="00D566A4" w:rsidP="00D566A4">
            <w:pPr>
              <w:jc w:val="center"/>
              <w:textAlignment w:val="baseline"/>
              <w:rPr>
                <w:lang w:val="en-GB" w:eastAsia="hu-HU"/>
              </w:rPr>
            </w:pPr>
            <w:r w:rsidRPr="00C61134">
              <w:rPr>
                <w:lang w:val="en-GB" w:eastAsia="hu-HU"/>
              </w:rPr>
              <w:t>Atlanta, GA 30308 USA</w:t>
            </w:r>
          </w:p>
        </w:tc>
        <w:tc>
          <w:tcPr>
            <w:tcW w:w="2205" w:type="dxa"/>
            <w:tcBorders>
              <w:top w:val="nil"/>
              <w:left w:val="nil"/>
              <w:bottom w:val="single" w:sz="6" w:space="0" w:color="auto"/>
              <w:right w:val="single" w:sz="6" w:space="0" w:color="auto"/>
            </w:tcBorders>
            <w:vAlign w:val="center"/>
          </w:tcPr>
          <w:p w14:paraId="74DD5E9D" w14:textId="040AF90D" w:rsidR="00C67F00" w:rsidRPr="00C61134" w:rsidRDefault="00D566A4" w:rsidP="00340409">
            <w:pPr>
              <w:jc w:val="center"/>
              <w:textAlignment w:val="baseline"/>
              <w:rPr>
                <w:lang w:val="en-GB" w:eastAsia="hu-HU"/>
              </w:rPr>
            </w:pPr>
            <w:r w:rsidRPr="00C61134">
              <w:rPr>
                <w:lang w:val="en-GB" w:eastAsia="hu-HU"/>
              </w:rPr>
              <w:t>https://mailchimp.com/contact/</w:t>
            </w:r>
          </w:p>
        </w:tc>
        <w:tc>
          <w:tcPr>
            <w:tcW w:w="1472" w:type="dxa"/>
            <w:tcBorders>
              <w:top w:val="nil"/>
              <w:left w:val="nil"/>
              <w:bottom w:val="single" w:sz="6" w:space="0" w:color="auto"/>
              <w:right w:val="single" w:sz="6" w:space="0" w:color="auto"/>
            </w:tcBorders>
            <w:vAlign w:val="center"/>
          </w:tcPr>
          <w:p w14:paraId="6B83A2AC" w14:textId="2D9C8ABC" w:rsidR="00C67F00" w:rsidRPr="00C61134" w:rsidRDefault="00D566A4" w:rsidP="00340409">
            <w:pPr>
              <w:jc w:val="center"/>
              <w:textAlignment w:val="baseline"/>
              <w:rPr>
                <w:lang w:val="en-GB" w:eastAsia="hu-HU"/>
              </w:rPr>
            </w:pPr>
            <w:r w:rsidRPr="00C61134">
              <w:rPr>
                <w:lang w:val="en-GB" w:eastAsia="hu-HU"/>
              </w:rPr>
              <w:t>Registrants will receive newsletters through it.</w:t>
            </w:r>
          </w:p>
        </w:tc>
      </w:tr>
      <w:tr w:rsidR="00C67F00" w:rsidRPr="007B6A18" w14:paraId="1E45A8F3" w14:textId="77777777" w:rsidTr="005B4EF7">
        <w:trPr>
          <w:jc w:val="center"/>
        </w:trPr>
        <w:tc>
          <w:tcPr>
            <w:tcW w:w="1552" w:type="dxa"/>
            <w:tcBorders>
              <w:top w:val="nil"/>
              <w:left w:val="single" w:sz="6" w:space="0" w:color="auto"/>
              <w:bottom w:val="single" w:sz="6" w:space="0" w:color="auto"/>
              <w:right w:val="single" w:sz="6" w:space="0" w:color="auto"/>
            </w:tcBorders>
            <w:vAlign w:val="center"/>
          </w:tcPr>
          <w:p w14:paraId="2BDE0801" w14:textId="6F829442" w:rsidR="00C67F00" w:rsidRPr="007B6A18" w:rsidRDefault="00D566A4" w:rsidP="00340409">
            <w:pPr>
              <w:jc w:val="center"/>
              <w:textAlignment w:val="baseline"/>
              <w:rPr>
                <w:b/>
                <w:bCs/>
                <w:lang w:val="en-GB" w:eastAsia="hu-HU"/>
              </w:rPr>
            </w:pPr>
            <w:r>
              <w:rPr>
                <w:b/>
                <w:bCs/>
                <w:lang w:val="en-GB" w:eastAsia="hu-HU"/>
              </w:rPr>
              <w:t>IT service provider</w:t>
            </w:r>
          </w:p>
        </w:tc>
        <w:tc>
          <w:tcPr>
            <w:tcW w:w="1275" w:type="dxa"/>
            <w:tcBorders>
              <w:top w:val="nil"/>
              <w:left w:val="nil"/>
              <w:bottom w:val="single" w:sz="6" w:space="0" w:color="auto"/>
              <w:right w:val="single" w:sz="6" w:space="0" w:color="auto"/>
            </w:tcBorders>
            <w:vAlign w:val="center"/>
          </w:tcPr>
          <w:p w14:paraId="7FE5CCDA" w14:textId="053425EE" w:rsidR="00C67F00" w:rsidRPr="00C61134" w:rsidRDefault="00D566A4" w:rsidP="00340409">
            <w:pPr>
              <w:jc w:val="center"/>
              <w:textAlignment w:val="baseline"/>
              <w:rPr>
                <w:lang w:val="en-GB" w:eastAsia="hu-HU"/>
              </w:rPr>
            </w:pPr>
            <w:r w:rsidRPr="00C61134">
              <w:rPr>
                <w:lang w:val="en-GB" w:eastAsia="hu-HU"/>
              </w:rPr>
              <w:t>Rácz Gergely</w:t>
            </w:r>
            <w:r w:rsidR="00A73481" w:rsidRPr="00C61134">
              <w:rPr>
                <w:lang w:val="en-GB" w:eastAsia="hu-HU"/>
              </w:rPr>
              <w:t>, egyéni vállalkozó 54883826</w:t>
            </w:r>
          </w:p>
        </w:tc>
        <w:tc>
          <w:tcPr>
            <w:tcW w:w="2552" w:type="dxa"/>
            <w:tcBorders>
              <w:top w:val="nil"/>
              <w:left w:val="nil"/>
              <w:bottom w:val="single" w:sz="6" w:space="0" w:color="auto"/>
              <w:right w:val="single" w:sz="6" w:space="0" w:color="auto"/>
            </w:tcBorders>
            <w:vAlign w:val="center"/>
          </w:tcPr>
          <w:p w14:paraId="219A3A49" w14:textId="77777777" w:rsidR="00CD7298" w:rsidRPr="00C61134" w:rsidRDefault="00CD7298" w:rsidP="00CD7298">
            <w:pPr>
              <w:jc w:val="center"/>
              <w:textAlignment w:val="baseline"/>
              <w:rPr>
                <w:lang w:val="en-GB" w:eastAsia="hu-HU"/>
              </w:rPr>
            </w:pPr>
            <w:r w:rsidRPr="00C61134">
              <w:rPr>
                <w:lang w:val="en-GB" w:eastAsia="hu-HU"/>
              </w:rPr>
              <w:t>1123 Budapest</w:t>
            </w:r>
          </w:p>
          <w:p w14:paraId="06E7255D" w14:textId="34BAB732" w:rsidR="00C67F00" w:rsidRPr="00C61134" w:rsidRDefault="00CD7298" w:rsidP="00CD7298">
            <w:pPr>
              <w:jc w:val="center"/>
              <w:textAlignment w:val="baseline"/>
              <w:rPr>
                <w:lang w:val="en-GB" w:eastAsia="hu-HU"/>
              </w:rPr>
            </w:pPr>
            <w:r w:rsidRPr="00C61134">
              <w:rPr>
                <w:lang w:val="en-GB" w:eastAsia="hu-HU"/>
              </w:rPr>
              <w:t>Ráth György utca 6. fsz. 4.</w:t>
            </w:r>
          </w:p>
        </w:tc>
        <w:tc>
          <w:tcPr>
            <w:tcW w:w="2205" w:type="dxa"/>
            <w:tcBorders>
              <w:top w:val="nil"/>
              <w:left w:val="nil"/>
              <w:bottom w:val="single" w:sz="6" w:space="0" w:color="auto"/>
              <w:right w:val="single" w:sz="6" w:space="0" w:color="auto"/>
            </w:tcBorders>
            <w:vAlign w:val="center"/>
          </w:tcPr>
          <w:p w14:paraId="12FFD452" w14:textId="5F1E87C4" w:rsidR="00C67F00" w:rsidRPr="00C61134" w:rsidRDefault="00045D5A" w:rsidP="00D566A4">
            <w:pPr>
              <w:jc w:val="center"/>
              <w:textAlignment w:val="baseline"/>
              <w:rPr>
                <w:lang w:val="en-GB" w:eastAsia="hu-HU"/>
              </w:rPr>
            </w:pPr>
            <w:r w:rsidRPr="00C61134">
              <w:rPr>
                <w:lang w:val="en-GB" w:eastAsia="hu-HU"/>
              </w:rPr>
              <w:t>gergely.racz@highlight.hu</w:t>
            </w:r>
          </w:p>
        </w:tc>
        <w:tc>
          <w:tcPr>
            <w:tcW w:w="1472" w:type="dxa"/>
            <w:tcBorders>
              <w:top w:val="nil"/>
              <w:left w:val="nil"/>
              <w:bottom w:val="single" w:sz="6" w:space="0" w:color="auto"/>
              <w:right w:val="single" w:sz="6" w:space="0" w:color="auto"/>
            </w:tcBorders>
            <w:vAlign w:val="center"/>
          </w:tcPr>
          <w:p w14:paraId="7B80FBB8" w14:textId="08D722A6" w:rsidR="00C67F00" w:rsidRPr="00C61134" w:rsidRDefault="00CD7298" w:rsidP="00340409">
            <w:pPr>
              <w:jc w:val="center"/>
              <w:textAlignment w:val="baseline"/>
              <w:rPr>
                <w:lang w:val="en-GB" w:eastAsia="hu-HU"/>
              </w:rPr>
            </w:pPr>
            <w:r w:rsidRPr="00C61134">
              <w:rPr>
                <w:lang w:val="en-GB" w:eastAsia="hu-HU"/>
              </w:rPr>
              <w:t>He manages our NAS system and perform system administrator tasks.</w:t>
            </w:r>
          </w:p>
        </w:tc>
      </w:tr>
      <w:tr w:rsidR="00C67F00" w:rsidRPr="007B6A18" w14:paraId="224931E4" w14:textId="77777777" w:rsidTr="00920A10">
        <w:trPr>
          <w:jc w:val="center"/>
        </w:trPr>
        <w:tc>
          <w:tcPr>
            <w:tcW w:w="1552" w:type="dxa"/>
            <w:tcBorders>
              <w:top w:val="nil"/>
              <w:left w:val="single" w:sz="6" w:space="0" w:color="auto"/>
              <w:bottom w:val="single" w:sz="4" w:space="0" w:color="auto"/>
              <w:right w:val="single" w:sz="6" w:space="0" w:color="auto"/>
            </w:tcBorders>
            <w:vAlign w:val="center"/>
          </w:tcPr>
          <w:p w14:paraId="716F235A" w14:textId="77777777" w:rsidR="00C67F00" w:rsidRPr="007B6A18" w:rsidRDefault="00C67F00">
            <w:pPr>
              <w:jc w:val="center"/>
              <w:textAlignment w:val="baseline"/>
              <w:rPr>
                <w:b/>
                <w:bCs/>
                <w:lang w:val="en-GB" w:eastAsia="hu-HU"/>
              </w:rPr>
            </w:pPr>
            <w:r w:rsidRPr="007B6A18">
              <w:rPr>
                <w:b/>
                <w:bCs/>
                <w:lang w:val="en-GB" w:eastAsia="hu-HU"/>
              </w:rPr>
              <w:t>IT service provider</w:t>
            </w:r>
          </w:p>
        </w:tc>
        <w:tc>
          <w:tcPr>
            <w:tcW w:w="1275" w:type="dxa"/>
            <w:tcBorders>
              <w:top w:val="nil"/>
              <w:left w:val="nil"/>
              <w:bottom w:val="single" w:sz="4" w:space="0" w:color="auto"/>
              <w:right w:val="single" w:sz="6" w:space="0" w:color="auto"/>
            </w:tcBorders>
            <w:vAlign w:val="center"/>
          </w:tcPr>
          <w:p w14:paraId="4FAC32EC" w14:textId="13273D69" w:rsidR="00C67F00" w:rsidRPr="00C61134" w:rsidRDefault="00096D6B">
            <w:pPr>
              <w:jc w:val="center"/>
              <w:textAlignment w:val="baseline"/>
              <w:rPr>
                <w:lang w:val="en-GB" w:eastAsia="hu-HU"/>
              </w:rPr>
            </w:pPr>
            <w:r w:rsidRPr="00C61134">
              <w:rPr>
                <w:lang w:val="en-GB" w:eastAsia="hu-HU"/>
              </w:rPr>
              <w:t>Highlight Design Studio Tanácsadó és Szolgáltató Bt.</w:t>
            </w:r>
          </w:p>
        </w:tc>
        <w:tc>
          <w:tcPr>
            <w:tcW w:w="2552" w:type="dxa"/>
            <w:tcBorders>
              <w:top w:val="nil"/>
              <w:left w:val="nil"/>
              <w:bottom w:val="single" w:sz="4" w:space="0" w:color="auto"/>
              <w:right w:val="single" w:sz="6" w:space="0" w:color="auto"/>
            </w:tcBorders>
            <w:vAlign w:val="center"/>
          </w:tcPr>
          <w:p w14:paraId="1C2A720F" w14:textId="2E5A9AC7" w:rsidR="00C67F00" w:rsidRPr="00C61134" w:rsidRDefault="00096D6B" w:rsidP="00E00AE0">
            <w:pPr>
              <w:jc w:val="center"/>
              <w:textAlignment w:val="baseline"/>
              <w:rPr>
                <w:lang w:val="en-GB" w:eastAsia="hu-HU"/>
              </w:rPr>
            </w:pPr>
            <w:r w:rsidRPr="00C61134">
              <w:rPr>
                <w:lang w:val="en-GB" w:eastAsia="hu-HU"/>
              </w:rPr>
              <w:t>9742 Salköveskút, Petőfi utca 49.</w:t>
            </w:r>
          </w:p>
        </w:tc>
        <w:tc>
          <w:tcPr>
            <w:tcW w:w="2205" w:type="dxa"/>
            <w:tcBorders>
              <w:top w:val="nil"/>
              <w:left w:val="nil"/>
              <w:bottom w:val="single" w:sz="4" w:space="0" w:color="auto"/>
              <w:right w:val="single" w:sz="6" w:space="0" w:color="auto"/>
            </w:tcBorders>
            <w:vAlign w:val="center"/>
          </w:tcPr>
          <w:p w14:paraId="236679A0" w14:textId="1550D10B" w:rsidR="00C67F00" w:rsidRPr="00C61134" w:rsidRDefault="00283FEC" w:rsidP="0038269B">
            <w:pPr>
              <w:jc w:val="center"/>
              <w:textAlignment w:val="baseline"/>
              <w:rPr>
                <w:lang w:val="en-GB" w:eastAsia="hu-HU"/>
              </w:rPr>
            </w:pPr>
            <w:hyperlink r:id="rId9" w:history="1">
              <w:r w:rsidR="00096D6B" w:rsidRPr="00C61134">
                <w:rPr>
                  <w:rStyle w:val="Hiperhivatkozs"/>
                  <w:lang w:val="en-GB" w:eastAsia="hu-HU"/>
                </w:rPr>
                <w:t>hunor.racz@gmail.com</w:t>
              </w:r>
            </w:hyperlink>
          </w:p>
          <w:p w14:paraId="2D54B03D" w14:textId="77777777" w:rsidR="00C67F00" w:rsidRPr="00C61134" w:rsidRDefault="00C67F00" w:rsidP="0038269B">
            <w:pPr>
              <w:jc w:val="center"/>
              <w:textAlignment w:val="baseline"/>
              <w:rPr>
                <w:lang w:val="en-GB" w:eastAsia="hu-HU"/>
              </w:rPr>
            </w:pPr>
          </w:p>
        </w:tc>
        <w:tc>
          <w:tcPr>
            <w:tcW w:w="1472" w:type="dxa"/>
            <w:tcBorders>
              <w:top w:val="nil"/>
              <w:left w:val="nil"/>
              <w:bottom w:val="nil"/>
              <w:right w:val="single" w:sz="6" w:space="0" w:color="auto"/>
            </w:tcBorders>
            <w:vAlign w:val="center"/>
          </w:tcPr>
          <w:p w14:paraId="24F9E815" w14:textId="014250AC" w:rsidR="005B4EF7" w:rsidRPr="00C61134" w:rsidRDefault="00C67F00" w:rsidP="005B4EF7">
            <w:pPr>
              <w:jc w:val="center"/>
              <w:textAlignment w:val="baseline"/>
              <w:rPr>
                <w:lang w:val="en-GB" w:eastAsia="hu-HU"/>
              </w:rPr>
            </w:pPr>
            <w:r w:rsidRPr="00C61134">
              <w:rPr>
                <w:lang w:val="en-GB" w:eastAsia="hu-HU"/>
              </w:rPr>
              <w:t>They manage our NAS system and perform system administrator tasks.</w:t>
            </w:r>
          </w:p>
        </w:tc>
      </w:tr>
      <w:tr w:rsidR="005B4EF7" w:rsidRPr="007B6A18" w14:paraId="3F102A43" w14:textId="77777777" w:rsidTr="00920A10">
        <w:trPr>
          <w:jc w:val="center"/>
        </w:trPr>
        <w:tc>
          <w:tcPr>
            <w:tcW w:w="1552" w:type="dxa"/>
            <w:tcBorders>
              <w:top w:val="single" w:sz="4" w:space="0" w:color="auto"/>
              <w:left w:val="single" w:sz="6" w:space="0" w:color="auto"/>
              <w:bottom w:val="single" w:sz="4" w:space="0" w:color="auto"/>
              <w:right w:val="single" w:sz="6" w:space="0" w:color="auto"/>
            </w:tcBorders>
            <w:vAlign w:val="center"/>
          </w:tcPr>
          <w:p w14:paraId="1442FEAE" w14:textId="1346765C" w:rsidR="005B4EF7" w:rsidRPr="007B6A18" w:rsidRDefault="005B4EF7">
            <w:pPr>
              <w:jc w:val="center"/>
              <w:textAlignment w:val="baseline"/>
              <w:rPr>
                <w:b/>
                <w:bCs/>
                <w:lang w:val="en-GB" w:eastAsia="hu-HU"/>
              </w:rPr>
            </w:pPr>
            <w:r w:rsidRPr="005B4EF7">
              <w:rPr>
                <w:b/>
                <w:bCs/>
                <w:lang w:val="en-GB" w:eastAsia="hu-HU"/>
              </w:rPr>
              <w:t xml:space="preserve">Subcontractor of </w:t>
            </w:r>
            <w:r w:rsidR="00283BC5">
              <w:rPr>
                <w:b/>
                <w:bCs/>
                <w:lang w:val="en-GB" w:eastAsia="hu-HU"/>
              </w:rPr>
              <w:t xml:space="preserve">the </w:t>
            </w:r>
            <w:r w:rsidRPr="005B4EF7">
              <w:rPr>
                <w:b/>
                <w:bCs/>
                <w:lang w:val="en-GB" w:eastAsia="hu-HU"/>
              </w:rPr>
              <w:t>Startup Campus London Ltd</w:t>
            </w:r>
          </w:p>
        </w:tc>
        <w:tc>
          <w:tcPr>
            <w:tcW w:w="1275" w:type="dxa"/>
            <w:tcBorders>
              <w:top w:val="single" w:sz="4" w:space="0" w:color="auto"/>
              <w:left w:val="nil"/>
              <w:bottom w:val="single" w:sz="4" w:space="0" w:color="auto"/>
              <w:right w:val="single" w:sz="6" w:space="0" w:color="auto"/>
            </w:tcBorders>
            <w:vAlign w:val="center"/>
          </w:tcPr>
          <w:p w14:paraId="69311FB7" w14:textId="689B8769" w:rsidR="005B4EF7" w:rsidRPr="00C61134" w:rsidRDefault="005B4EF7">
            <w:pPr>
              <w:jc w:val="center"/>
              <w:textAlignment w:val="baseline"/>
              <w:rPr>
                <w:lang w:val="en-GB" w:eastAsia="hu-HU"/>
              </w:rPr>
            </w:pPr>
            <w:r w:rsidRPr="005B4EF7">
              <w:rPr>
                <w:lang w:val="en-GB" w:eastAsia="hu-HU"/>
              </w:rPr>
              <w:t>Startup Campus Inkubator Zrt.</w:t>
            </w:r>
          </w:p>
        </w:tc>
        <w:tc>
          <w:tcPr>
            <w:tcW w:w="2552" w:type="dxa"/>
            <w:tcBorders>
              <w:top w:val="single" w:sz="4" w:space="0" w:color="auto"/>
              <w:left w:val="nil"/>
              <w:bottom w:val="single" w:sz="4" w:space="0" w:color="auto"/>
              <w:right w:val="single" w:sz="6" w:space="0" w:color="auto"/>
            </w:tcBorders>
            <w:vAlign w:val="center"/>
          </w:tcPr>
          <w:p w14:paraId="1C9AACC3" w14:textId="3B3C06CE" w:rsidR="005B4EF7" w:rsidRPr="00C61134" w:rsidRDefault="005B4EF7" w:rsidP="00E00AE0">
            <w:pPr>
              <w:jc w:val="center"/>
              <w:textAlignment w:val="baseline"/>
              <w:rPr>
                <w:lang w:val="en-GB" w:eastAsia="hu-HU"/>
              </w:rPr>
            </w:pPr>
            <w:r w:rsidRPr="005B4EF7">
              <w:rPr>
                <w:lang w:val="en-GB" w:eastAsia="hu-HU"/>
              </w:rPr>
              <w:t>4025 Debrecen, Simonffy utca 4-6. I. em. 123; 125; 126.</w:t>
            </w:r>
          </w:p>
        </w:tc>
        <w:tc>
          <w:tcPr>
            <w:tcW w:w="2205" w:type="dxa"/>
            <w:tcBorders>
              <w:top w:val="single" w:sz="4" w:space="0" w:color="auto"/>
              <w:left w:val="nil"/>
              <w:bottom w:val="single" w:sz="4" w:space="0" w:color="auto"/>
              <w:right w:val="single" w:sz="6" w:space="0" w:color="auto"/>
            </w:tcBorders>
            <w:vAlign w:val="center"/>
          </w:tcPr>
          <w:p w14:paraId="74E28349" w14:textId="438176FB" w:rsidR="005B4EF7" w:rsidRPr="00C61134" w:rsidRDefault="005B4EF7" w:rsidP="0038269B">
            <w:pPr>
              <w:jc w:val="center"/>
              <w:textAlignment w:val="baseline"/>
            </w:pPr>
            <w:r w:rsidRPr="005B4EF7">
              <w:t>administartion@startupcampus.hu</w:t>
            </w:r>
          </w:p>
        </w:tc>
        <w:tc>
          <w:tcPr>
            <w:tcW w:w="1472" w:type="dxa"/>
            <w:tcBorders>
              <w:top w:val="nil"/>
              <w:left w:val="nil"/>
              <w:bottom w:val="single" w:sz="4" w:space="0" w:color="auto"/>
              <w:right w:val="single" w:sz="6" w:space="0" w:color="auto"/>
            </w:tcBorders>
            <w:vAlign w:val="center"/>
          </w:tcPr>
          <w:p w14:paraId="10E6C040" w14:textId="7947967A" w:rsidR="005B4EF7" w:rsidRPr="005B4EF7" w:rsidRDefault="005B4EF7" w:rsidP="005B4EF7">
            <w:pPr>
              <w:pBdr>
                <w:top w:val="single" w:sz="4" w:space="1" w:color="auto"/>
              </w:pBdr>
              <w:jc w:val="center"/>
              <w:textAlignment w:val="baseline"/>
              <w:rPr>
                <w:lang w:val="en-GB" w:eastAsia="hu-HU"/>
              </w:rPr>
            </w:pPr>
            <w:r w:rsidRPr="005B4EF7">
              <w:rPr>
                <w:lang w:val="en-GB" w:eastAsia="hu-HU"/>
              </w:rPr>
              <w:t>They participate in the implementation of the programme</w:t>
            </w:r>
            <w:r w:rsidR="00D1611A">
              <w:rPr>
                <w:lang w:val="en-GB" w:eastAsia="hu-HU"/>
              </w:rPr>
              <w:t xml:space="preserve"> and scouting</w:t>
            </w:r>
            <w:r w:rsidRPr="005B4EF7">
              <w:rPr>
                <w:lang w:val="en-GB" w:eastAsia="hu-HU"/>
              </w:rPr>
              <w:t xml:space="preserve"> as a subcontractor of SCL by performing the following tasks: </w:t>
            </w:r>
          </w:p>
          <w:p w14:paraId="7F6A1609" w14:textId="4380897B" w:rsidR="005B4EF7" w:rsidRPr="005B4EF7" w:rsidRDefault="005B4EF7" w:rsidP="005B4EF7">
            <w:pPr>
              <w:jc w:val="center"/>
              <w:textAlignment w:val="baseline"/>
              <w:rPr>
                <w:lang w:val="en-GB" w:eastAsia="hu-HU"/>
              </w:rPr>
            </w:pPr>
            <w:r w:rsidRPr="005B4EF7">
              <w:rPr>
                <w:lang w:val="en-GB" w:eastAsia="hu-HU"/>
              </w:rPr>
              <w:t>•</w:t>
            </w:r>
            <w:r w:rsidR="00920A10">
              <w:rPr>
                <w:lang w:val="en-GB" w:eastAsia="hu-HU"/>
              </w:rPr>
              <w:t xml:space="preserve"> </w:t>
            </w:r>
            <w:r w:rsidRPr="005B4EF7">
              <w:rPr>
                <w:lang w:val="en-GB" w:eastAsia="hu-HU"/>
              </w:rPr>
              <w:t>Programme design</w:t>
            </w:r>
          </w:p>
          <w:p w14:paraId="23DC5FB7" w14:textId="42B73B06" w:rsidR="005B4EF7" w:rsidRPr="005B4EF7" w:rsidRDefault="005B4EF7" w:rsidP="00920A10">
            <w:pPr>
              <w:pBdr>
                <w:top w:val="single" w:sz="4" w:space="1" w:color="auto"/>
              </w:pBdr>
              <w:textAlignment w:val="baseline"/>
              <w:rPr>
                <w:lang w:val="en-GB" w:eastAsia="hu-HU"/>
              </w:rPr>
            </w:pPr>
            <w:r w:rsidRPr="005B4EF7">
              <w:rPr>
                <w:lang w:val="en-GB" w:eastAsia="hu-HU"/>
              </w:rPr>
              <w:lastRenderedPageBreak/>
              <w:t>•</w:t>
            </w:r>
            <w:r w:rsidR="00920A10">
              <w:rPr>
                <w:lang w:val="en-GB" w:eastAsia="hu-HU"/>
              </w:rPr>
              <w:t xml:space="preserve"> </w:t>
            </w:r>
            <w:r w:rsidRPr="005B4EF7">
              <w:rPr>
                <w:lang w:val="en-GB" w:eastAsia="hu-HU"/>
              </w:rPr>
              <w:t xml:space="preserve">Writing content and setting landing page </w:t>
            </w:r>
          </w:p>
          <w:p w14:paraId="5850C07A" w14:textId="23B3241E" w:rsidR="005B4EF7" w:rsidRPr="005B4EF7" w:rsidRDefault="005B4EF7" w:rsidP="00920A10">
            <w:pPr>
              <w:pBdr>
                <w:top w:val="single" w:sz="4" w:space="1" w:color="auto"/>
              </w:pBdr>
              <w:textAlignment w:val="baseline"/>
              <w:rPr>
                <w:lang w:val="en-GB" w:eastAsia="hu-HU"/>
              </w:rPr>
            </w:pPr>
            <w:r w:rsidRPr="005B4EF7">
              <w:rPr>
                <w:lang w:val="en-GB" w:eastAsia="hu-HU"/>
              </w:rPr>
              <w:t>•</w:t>
            </w:r>
            <w:r w:rsidR="00920A10">
              <w:rPr>
                <w:lang w:val="en-GB" w:eastAsia="hu-HU"/>
              </w:rPr>
              <w:t xml:space="preserve"> </w:t>
            </w:r>
            <w:r w:rsidRPr="005B4EF7">
              <w:rPr>
                <w:lang w:val="en-GB" w:eastAsia="hu-HU"/>
              </w:rPr>
              <w:t>Scouting form and process</w:t>
            </w:r>
          </w:p>
          <w:p w14:paraId="2CF4EFB9" w14:textId="2A7D6638" w:rsidR="005B4EF7" w:rsidRPr="005B4EF7" w:rsidRDefault="005B4EF7" w:rsidP="00920A10">
            <w:pPr>
              <w:pBdr>
                <w:top w:val="single" w:sz="4" w:space="1" w:color="auto"/>
              </w:pBdr>
              <w:textAlignment w:val="baseline"/>
              <w:rPr>
                <w:lang w:val="en-GB" w:eastAsia="hu-HU"/>
              </w:rPr>
            </w:pPr>
            <w:r w:rsidRPr="005B4EF7">
              <w:rPr>
                <w:lang w:val="en-GB" w:eastAsia="hu-HU"/>
              </w:rPr>
              <w:t>•</w:t>
            </w:r>
            <w:r w:rsidR="00920A10">
              <w:rPr>
                <w:lang w:val="en-GB" w:eastAsia="hu-HU"/>
              </w:rPr>
              <w:t xml:space="preserve"> </w:t>
            </w:r>
            <w:r w:rsidRPr="005B4EF7">
              <w:rPr>
                <w:lang w:val="en-GB" w:eastAsia="hu-HU"/>
              </w:rPr>
              <w:t>Legal documentation (GDPR, etc)</w:t>
            </w:r>
          </w:p>
          <w:p w14:paraId="4B9D5928" w14:textId="05D8CDD8" w:rsidR="005B4EF7" w:rsidRPr="005B4EF7" w:rsidRDefault="005B4EF7" w:rsidP="00920A10">
            <w:pPr>
              <w:pBdr>
                <w:top w:val="single" w:sz="4" w:space="1" w:color="auto"/>
              </w:pBdr>
              <w:textAlignment w:val="baseline"/>
              <w:rPr>
                <w:lang w:val="en-GB" w:eastAsia="hu-HU"/>
              </w:rPr>
            </w:pPr>
            <w:r w:rsidRPr="005B4EF7">
              <w:rPr>
                <w:lang w:val="en-GB" w:eastAsia="hu-HU"/>
              </w:rPr>
              <w:t>•</w:t>
            </w:r>
            <w:r w:rsidR="00920A10">
              <w:rPr>
                <w:lang w:val="en-GB" w:eastAsia="hu-HU"/>
              </w:rPr>
              <w:t xml:space="preserve"> </w:t>
            </w:r>
            <w:r w:rsidRPr="005B4EF7">
              <w:rPr>
                <w:lang w:val="en-GB" w:eastAsia="hu-HU"/>
              </w:rPr>
              <w:t xml:space="preserve">Creating SOME banners </w:t>
            </w:r>
          </w:p>
          <w:p w14:paraId="1F91C9FE" w14:textId="60F06B06" w:rsidR="005B4EF7" w:rsidRDefault="005B4EF7" w:rsidP="00920A10">
            <w:pPr>
              <w:pBdr>
                <w:top w:val="single" w:sz="4" w:space="1" w:color="auto"/>
              </w:pBdr>
              <w:textAlignment w:val="baseline"/>
              <w:rPr>
                <w:lang w:val="en-GB" w:eastAsia="hu-HU"/>
              </w:rPr>
            </w:pPr>
            <w:r w:rsidRPr="005B4EF7">
              <w:rPr>
                <w:lang w:val="en-GB" w:eastAsia="hu-HU"/>
              </w:rPr>
              <w:t>•</w:t>
            </w:r>
            <w:r w:rsidR="00D1611A">
              <w:rPr>
                <w:lang w:val="en-GB" w:eastAsia="hu-HU"/>
              </w:rPr>
              <w:t xml:space="preserve"> </w:t>
            </w:r>
            <w:r w:rsidRPr="005B4EF7">
              <w:rPr>
                <w:lang w:val="en-GB" w:eastAsia="hu-HU"/>
              </w:rPr>
              <w:t>Social media text creation and checking content</w:t>
            </w:r>
          </w:p>
          <w:p w14:paraId="30D38E8B" w14:textId="6DC78C86" w:rsidR="000B6B30" w:rsidRPr="000B6B30" w:rsidRDefault="00D1611A" w:rsidP="00920A10">
            <w:pPr>
              <w:pBdr>
                <w:top w:val="single" w:sz="4" w:space="1" w:color="auto"/>
              </w:pBdr>
              <w:textAlignment w:val="baseline"/>
              <w:rPr>
                <w:lang w:val="en-GB" w:eastAsia="hu-HU"/>
              </w:rPr>
            </w:pPr>
            <w:r w:rsidRPr="00D1611A">
              <w:rPr>
                <w:lang w:val="en-GB" w:eastAsia="hu-HU"/>
              </w:rPr>
              <w:t>•</w:t>
            </w:r>
            <w:r>
              <w:rPr>
                <w:lang w:val="en-GB" w:eastAsia="hu-HU"/>
              </w:rPr>
              <w:t xml:space="preserve"> </w:t>
            </w:r>
            <w:r w:rsidR="000B6B30" w:rsidRPr="000B6B30">
              <w:rPr>
                <w:lang w:val="en-GB" w:eastAsia="hu-HU"/>
              </w:rPr>
              <w:t>Evaluating applicants and choosing best ones</w:t>
            </w:r>
          </w:p>
        </w:tc>
      </w:tr>
      <w:tr w:rsidR="002C512F" w:rsidRPr="007B6A18" w14:paraId="005B6F9B" w14:textId="77777777" w:rsidTr="00920A10">
        <w:trPr>
          <w:jc w:val="center"/>
        </w:trPr>
        <w:tc>
          <w:tcPr>
            <w:tcW w:w="1552" w:type="dxa"/>
            <w:tcBorders>
              <w:top w:val="single" w:sz="4" w:space="0" w:color="auto"/>
              <w:left w:val="single" w:sz="6" w:space="0" w:color="auto"/>
              <w:bottom w:val="single" w:sz="4" w:space="0" w:color="auto"/>
              <w:right w:val="single" w:sz="6" w:space="0" w:color="auto"/>
            </w:tcBorders>
            <w:vAlign w:val="center"/>
          </w:tcPr>
          <w:p w14:paraId="7859F351" w14:textId="43140648" w:rsidR="002C512F" w:rsidRPr="005B4EF7" w:rsidRDefault="002C512F">
            <w:pPr>
              <w:jc w:val="center"/>
              <w:textAlignment w:val="baseline"/>
              <w:rPr>
                <w:b/>
                <w:bCs/>
                <w:lang w:val="en-GB" w:eastAsia="hu-HU"/>
              </w:rPr>
            </w:pPr>
            <w:r w:rsidRPr="002C512F">
              <w:rPr>
                <w:b/>
                <w:bCs/>
                <w:lang w:val="en-GB" w:eastAsia="hu-HU"/>
              </w:rPr>
              <w:lastRenderedPageBreak/>
              <w:t>Subcontractor of</w:t>
            </w:r>
            <w:r w:rsidR="00283BC5">
              <w:rPr>
                <w:b/>
                <w:bCs/>
                <w:lang w:val="en-GB" w:eastAsia="hu-HU"/>
              </w:rPr>
              <w:t xml:space="preserve"> the </w:t>
            </w:r>
            <w:r w:rsidR="00283BC5" w:rsidRPr="00283BC5">
              <w:rPr>
                <w:b/>
                <w:bCs/>
                <w:lang w:val="en-GB" w:eastAsia="hu-HU"/>
              </w:rPr>
              <w:t>Embassy of the Federal Republic of Brazil in Hungary</w:t>
            </w:r>
          </w:p>
        </w:tc>
        <w:tc>
          <w:tcPr>
            <w:tcW w:w="1275" w:type="dxa"/>
            <w:tcBorders>
              <w:top w:val="single" w:sz="4" w:space="0" w:color="auto"/>
              <w:left w:val="nil"/>
              <w:bottom w:val="single" w:sz="4" w:space="0" w:color="auto"/>
              <w:right w:val="single" w:sz="6" w:space="0" w:color="auto"/>
            </w:tcBorders>
            <w:vAlign w:val="center"/>
          </w:tcPr>
          <w:p w14:paraId="2DD870C6" w14:textId="2A4D2D73" w:rsidR="002C512F" w:rsidRPr="005B4EF7" w:rsidRDefault="00487D41">
            <w:pPr>
              <w:jc w:val="center"/>
              <w:textAlignment w:val="baseline"/>
              <w:rPr>
                <w:lang w:val="en-GB" w:eastAsia="hu-HU"/>
              </w:rPr>
            </w:pPr>
            <w:r>
              <w:rPr>
                <w:lang w:val="en-GB" w:eastAsia="hu-HU"/>
              </w:rPr>
              <w:t>uGlobally</w:t>
            </w:r>
          </w:p>
        </w:tc>
        <w:tc>
          <w:tcPr>
            <w:tcW w:w="2552" w:type="dxa"/>
            <w:tcBorders>
              <w:top w:val="single" w:sz="4" w:space="0" w:color="auto"/>
              <w:left w:val="nil"/>
              <w:bottom w:val="single" w:sz="4" w:space="0" w:color="auto"/>
              <w:right w:val="single" w:sz="6" w:space="0" w:color="auto"/>
            </w:tcBorders>
            <w:vAlign w:val="center"/>
          </w:tcPr>
          <w:p w14:paraId="636B29A1" w14:textId="37ADF1E2" w:rsidR="002C512F" w:rsidRPr="005B4EF7" w:rsidRDefault="00497C32" w:rsidP="00E00AE0">
            <w:pPr>
              <w:jc w:val="center"/>
              <w:textAlignment w:val="baseline"/>
              <w:rPr>
                <w:lang w:val="en-GB" w:eastAsia="hu-HU"/>
              </w:rPr>
            </w:pPr>
            <w:r w:rsidRPr="00497C32">
              <w:rPr>
                <w:lang w:val="en-GB" w:eastAsia="hu-HU"/>
              </w:rPr>
              <w:t>Vlaminstraat 4, 2712BZ, Zoetermeer, the Netherlands</w:t>
            </w:r>
          </w:p>
        </w:tc>
        <w:tc>
          <w:tcPr>
            <w:tcW w:w="2205" w:type="dxa"/>
            <w:tcBorders>
              <w:top w:val="single" w:sz="4" w:space="0" w:color="auto"/>
              <w:left w:val="nil"/>
              <w:bottom w:val="single" w:sz="4" w:space="0" w:color="auto"/>
              <w:right w:val="single" w:sz="6" w:space="0" w:color="auto"/>
            </w:tcBorders>
            <w:vAlign w:val="center"/>
          </w:tcPr>
          <w:p w14:paraId="2128ED31" w14:textId="12F86259" w:rsidR="002C512F" w:rsidRPr="005B4EF7" w:rsidRDefault="007B2EE2" w:rsidP="0038269B">
            <w:pPr>
              <w:jc w:val="center"/>
              <w:textAlignment w:val="baseline"/>
            </w:pPr>
            <w:r w:rsidRPr="007B2EE2">
              <w:t>contact@uglobally.com</w:t>
            </w:r>
          </w:p>
        </w:tc>
        <w:tc>
          <w:tcPr>
            <w:tcW w:w="1472" w:type="dxa"/>
            <w:tcBorders>
              <w:top w:val="single" w:sz="4" w:space="0" w:color="auto"/>
              <w:left w:val="nil"/>
              <w:bottom w:val="single" w:sz="4" w:space="0" w:color="auto"/>
              <w:right w:val="single" w:sz="6" w:space="0" w:color="auto"/>
            </w:tcBorders>
            <w:vAlign w:val="center"/>
          </w:tcPr>
          <w:p w14:paraId="3A203343" w14:textId="0B8429FC" w:rsidR="002C512F" w:rsidRPr="005B4EF7" w:rsidRDefault="005B73C6" w:rsidP="005B4EF7">
            <w:pPr>
              <w:pBdr>
                <w:top w:val="single" w:sz="4" w:space="1" w:color="auto"/>
              </w:pBdr>
              <w:jc w:val="center"/>
              <w:textAlignment w:val="baseline"/>
              <w:rPr>
                <w:lang w:val="en-GB" w:eastAsia="hu-HU"/>
              </w:rPr>
            </w:pPr>
            <w:r w:rsidRPr="005B73C6">
              <w:rPr>
                <w:lang w:val="en-GB" w:eastAsia="hu-HU"/>
              </w:rPr>
              <w:t xml:space="preserve">They participate in the implementation of </w:t>
            </w:r>
            <w:r w:rsidR="00BC5C0E" w:rsidRPr="00BC5C0E">
              <w:rPr>
                <w:lang w:val="en-GB" w:eastAsia="hu-HU"/>
              </w:rPr>
              <w:t xml:space="preserve">the scouting </w:t>
            </w:r>
            <w:r w:rsidRPr="005B73C6">
              <w:rPr>
                <w:lang w:val="en-GB" w:eastAsia="hu-HU"/>
              </w:rPr>
              <w:t>as a subcontractor of SCL</w:t>
            </w:r>
          </w:p>
        </w:tc>
      </w:tr>
    </w:tbl>
    <w:p w14:paraId="78545982" w14:textId="6793FC78" w:rsidR="00C67F00" w:rsidRPr="007B6A18" w:rsidRDefault="00C67F00" w:rsidP="00B802D2">
      <w:pPr>
        <w:ind w:firstLine="708"/>
        <w:jc w:val="left"/>
        <w:rPr>
          <w:b/>
          <w:bCs/>
          <w:lang w:val="en-GB"/>
        </w:rPr>
      </w:pPr>
    </w:p>
    <w:p w14:paraId="56FAD034" w14:textId="77777777" w:rsidR="00C67F00" w:rsidRPr="007B6A18" w:rsidRDefault="00C67F00">
      <w:pPr>
        <w:jc w:val="left"/>
        <w:rPr>
          <w:b/>
          <w:bCs/>
          <w:lang w:val="en-GB"/>
        </w:rPr>
      </w:pPr>
    </w:p>
    <w:p w14:paraId="6F123E05" w14:textId="77777777" w:rsidR="00C67F00" w:rsidRPr="007B6A18" w:rsidRDefault="00C67F00">
      <w:pPr>
        <w:pStyle w:val="Cmsor1"/>
        <w:jc w:val="center"/>
        <w:rPr>
          <w:lang w:val="en-GB"/>
        </w:rPr>
      </w:pPr>
      <w:bookmarkStart w:id="25" w:name="_Toc85716604"/>
      <w:r w:rsidRPr="007B6A18">
        <w:rPr>
          <w:rFonts w:eastAsia="Times New Roman"/>
          <w:lang w:val="en-GB"/>
        </w:rPr>
        <w:t>VIII. Data protection officer and their contact details</w:t>
      </w:r>
      <w:bookmarkEnd w:id="25"/>
    </w:p>
    <w:p w14:paraId="29E22B92" w14:textId="77777777" w:rsidR="00C67F00" w:rsidRPr="007B6A18" w:rsidRDefault="00C67F00">
      <w:pPr>
        <w:jc w:val="center"/>
        <w:rPr>
          <w:b/>
          <w:bCs/>
          <w:lang w:val="en-GB"/>
        </w:rPr>
      </w:pPr>
    </w:p>
    <w:p w14:paraId="64AE4D4A" w14:textId="77777777" w:rsidR="00C67F00" w:rsidRPr="007B6A18" w:rsidRDefault="00C67F00">
      <w:pPr>
        <w:rPr>
          <w:lang w:val="en-GB"/>
        </w:rPr>
      </w:pPr>
      <w:r w:rsidRPr="007B6A18">
        <w:rPr>
          <w:lang w:val="en-GB"/>
        </w:rPr>
        <w:t>Pursuant to Article 37 GDPR, the Data Controller is not obliged to appoint a data protection officer.</w:t>
      </w:r>
    </w:p>
    <w:p w14:paraId="0DD7F424" w14:textId="77777777" w:rsidR="00C67F00" w:rsidRPr="007B6A18" w:rsidRDefault="00C67F00">
      <w:pPr>
        <w:rPr>
          <w:lang w:val="en-GB"/>
        </w:rPr>
      </w:pPr>
    </w:p>
    <w:p w14:paraId="30BDBDE7" w14:textId="77777777" w:rsidR="00C67F00" w:rsidRPr="007B6A18" w:rsidRDefault="00C67F00">
      <w:pPr>
        <w:rPr>
          <w:lang w:val="en-GB"/>
        </w:rPr>
      </w:pPr>
    </w:p>
    <w:p w14:paraId="7A2B22ED" w14:textId="77777777" w:rsidR="00C67F00" w:rsidRPr="007B6A18" w:rsidRDefault="00C67F00">
      <w:pPr>
        <w:pStyle w:val="Cmsor1"/>
        <w:jc w:val="center"/>
        <w:rPr>
          <w:lang w:val="en-GB"/>
        </w:rPr>
      </w:pPr>
      <w:bookmarkStart w:id="26" w:name="_Toc85716605"/>
      <w:r w:rsidRPr="007B6A18">
        <w:rPr>
          <w:rFonts w:eastAsia="Times New Roman"/>
          <w:lang w:val="en-GB"/>
        </w:rPr>
        <w:t>IX. Process of data processing</w:t>
      </w:r>
      <w:bookmarkEnd w:id="26"/>
    </w:p>
    <w:p w14:paraId="63E7E065" w14:textId="77777777" w:rsidR="00C67F00" w:rsidRPr="007B6A18" w:rsidRDefault="00C67F00">
      <w:pPr>
        <w:rPr>
          <w:lang w:val="en-GB"/>
        </w:rPr>
      </w:pPr>
    </w:p>
    <w:p w14:paraId="51987E19" w14:textId="77777777" w:rsidR="00C67F00" w:rsidRPr="007B6A18" w:rsidRDefault="00C67F00">
      <w:pPr>
        <w:rPr>
          <w:lang w:val="en-GB"/>
        </w:rPr>
      </w:pPr>
      <w:r w:rsidRPr="007B6A18">
        <w:rPr>
          <w:lang w:val="en-GB"/>
        </w:rPr>
        <w:t>The data may be processed by the staff of the Data Controller only to the extent essential for performing their tasks if the Data Controller employs staff. If it does not employ any staff, the data will be processed by the representative of the Data Controller.</w:t>
      </w:r>
    </w:p>
    <w:p w14:paraId="622A6523" w14:textId="77777777" w:rsidR="00C67F00" w:rsidRPr="007B6A18" w:rsidRDefault="00C67F00">
      <w:pPr>
        <w:rPr>
          <w:lang w:val="en-GB"/>
        </w:rPr>
      </w:pPr>
    </w:p>
    <w:p w14:paraId="0F76EAAD" w14:textId="77777777" w:rsidR="00C67F00" w:rsidRPr="007B6A18" w:rsidRDefault="00C67F00">
      <w:pPr>
        <w:rPr>
          <w:lang w:val="en-GB"/>
        </w:rPr>
      </w:pPr>
      <w:r w:rsidRPr="007B6A18">
        <w:rPr>
          <w:lang w:val="en-GB"/>
        </w:rPr>
        <w:t>Please note that the Data Controller does not perform any data processing activity in connection with the functions invited by the shortcuts of external service providers (Facebook, Twitter, Linkedin and Instagram) appearing on the website. In these cases, the data controller is the third party company providing the service.</w:t>
      </w:r>
    </w:p>
    <w:p w14:paraId="6015A518" w14:textId="77777777" w:rsidR="00C67F00" w:rsidRPr="007B6A18" w:rsidRDefault="00C67F00">
      <w:pPr>
        <w:rPr>
          <w:lang w:val="en-GB"/>
        </w:rPr>
      </w:pPr>
    </w:p>
    <w:p w14:paraId="396B770A" w14:textId="77777777" w:rsidR="00C67F00" w:rsidRPr="007B6A18" w:rsidRDefault="00C67F00" w:rsidP="00DF5A4A">
      <w:pPr>
        <w:pStyle w:val="Cmsor2"/>
        <w:shd w:val="clear" w:color="auto" w:fill="FFFFFF"/>
        <w:rPr>
          <w:lang w:val="en-GB"/>
        </w:rPr>
      </w:pPr>
      <w:bookmarkStart w:id="27" w:name="_Toc85716606"/>
      <w:r w:rsidRPr="007B6A18">
        <w:rPr>
          <w:rFonts w:eastAsia="Times New Roman"/>
          <w:lang w:val="en-GB"/>
        </w:rPr>
        <w:t>9.1 Data processed during the use of the Website</w:t>
      </w:r>
      <w:bookmarkEnd w:id="27"/>
    </w:p>
    <w:p w14:paraId="6AC294FE" w14:textId="487AC4FC" w:rsidR="00C67F00" w:rsidRDefault="00C67F00" w:rsidP="00DF5A4A">
      <w:pPr>
        <w:shd w:val="clear" w:color="auto" w:fill="FFFFFF"/>
        <w:rPr>
          <w:b/>
          <w:bCs/>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9"/>
        <w:gridCol w:w="1838"/>
        <w:gridCol w:w="5381"/>
      </w:tblGrid>
      <w:tr w:rsidR="00C86731" w:rsidRPr="00F05DBA" w14:paraId="2028FF91" w14:textId="77777777" w:rsidTr="008F29E9">
        <w:tc>
          <w:tcPr>
            <w:tcW w:w="1843" w:type="dxa"/>
            <w:gridSpan w:val="2"/>
            <w:shd w:val="clear" w:color="auto" w:fill="DDD9C3" w:themeFill="background2" w:themeFillShade="E6"/>
          </w:tcPr>
          <w:p w14:paraId="456645D6" w14:textId="33EC1343" w:rsidR="00C86731" w:rsidRPr="00F05DBA" w:rsidRDefault="008F29E9" w:rsidP="00355A71">
            <w:pPr>
              <w:rPr>
                <w:b/>
                <w:bCs/>
              </w:rPr>
            </w:pPr>
            <w:r w:rsidRPr="00F05DBA">
              <w:rPr>
                <w:b/>
                <w:bCs/>
                <w:lang w:val="en-GB"/>
              </w:rPr>
              <w:lastRenderedPageBreak/>
              <w:t>Data processed</w:t>
            </w:r>
            <w:r w:rsidR="00C86731" w:rsidRPr="00F05DBA">
              <w:rPr>
                <w:b/>
                <w:bCs/>
              </w:rPr>
              <w:t>:</w:t>
            </w:r>
          </w:p>
        </w:tc>
        <w:tc>
          <w:tcPr>
            <w:tcW w:w="7219" w:type="dxa"/>
            <w:gridSpan w:val="2"/>
            <w:shd w:val="clear" w:color="auto" w:fill="DDD9C3" w:themeFill="background2" w:themeFillShade="E6"/>
          </w:tcPr>
          <w:p w14:paraId="7F920724" w14:textId="27B27111" w:rsidR="00C86731" w:rsidRPr="00F05DBA" w:rsidRDefault="00C86731" w:rsidP="00355A71">
            <w:pPr>
              <w:rPr>
                <w:b/>
                <w:bCs/>
                <w:i/>
                <w:iCs/>
              </w:rPr>
            </w:pPr>
            <w:r w:rsidRPr="00CE2C5A">
              <w:rPr>
                <w:b/>
                <w:bCs/>
                <w:i/>
                <w:iCs/>
              </w:rPr>
              <w:t>N</w:t>
            </w:r>
            <w:r w:rsidR="008F29E9" w:rsidRPr="00CE2C5A">
              <w:rPr>
                <w:b/>
                <w:bCs/>
                <w:i/>
                <w:iCs/>
              </w:rPr>
              <w:t>AME</w:t>
            </w:r>
            <w:r w:rsidR="0098350C" w:rsidRPr="00CE2C5A">
              <w:t xml:space="preserve"> </w:t>
            </w:r>
            <w:r w:rsidR="00F31C3E" w:rsidRPr="00CE2C5A">
              <w:rPr>
                <w:b/>
                <w:bCs/>
                <w:i/>
                <w:iCs/>
              </w:rPr>
              <w:t>OF THE MAIN CONTACT PERSON</w:t>
            </w:r>
          </w:p>
        </w:tc>
      </w:tr>
      <w:tr w:rsidR="00C86731" w:rsidRPr="00F05DBA" w14:paraId="12E560F6" w14:textId="77777777" w:rsidTr="00355A71">
        <w:tc>
          <w:tcPr>
            <w:tcW w:w="704" w:type="dxa"/>
          </w:tcPr>
          <w:p w14:paraId="5FE13185" w14:textId="77777777" w:rsidR="00C86731" w:rsidRPr="00F05DBA" w:rsidRDefault="00C86731" w:rsidP="00355A71"/>
        </w:tc>
        <w:tc>
          <w:tcPr>
            <w:tcW w:w="2977" w:type="dxa"/>
            <w:gridSpan w:val="2"/>
          </w:tcPr>
          <w:p w14:paraId="5D359EF8" w14:textId="722E13DB" w:rsidR="00C86731" w:rsidRPr="00F05DBA" w:rsidRDefault="008F29E9" w:rsidP="00355A71">
            <w:pPr>
              <w:rPr>
                <w:b/>
                <w:bCs/>
              </w:rPr>
            </w:pPr>
            <w:r w:rsidRPr="00F05DBA">
              <w:rPr>
                <w:b/>
                <w:bCs/>
                <w:lang w:val="en-GB"/>
              </w:rPr>
              <w:t>It is mandatory to provide:</w:t>
            </w:r>
          </w:p>
        </w:tc>
        <w:tc>
          <w:tcPr>
            <w:tcW w:w="5381" w:type="dxa"/>
          </w:tcPr>
          <w:p w14:paraId="6D208042" w14:textId="00A624DB" w:rsidR="00C86731" w:rsidRPr="00F05DBA" w:rsidRDefault="008F29E9" w:rsidP="00355A71">
            <w:r w:rsidRPr="00F05DBA">
              <w:rPr>
                <w:lang w:val="en-GB"/>
              </w:rPr>
              <w:t>mandatory</w:t>
            </w:r>
          </w:p>
        </w:tc>
      </w:tr>
      <w:tr w:rsidR="00C86731" w:rsidRPr="00F05DBA" w14:paraId="28A56D63" w14:textId="77777777" w:rsidTr="00355A71">
        <w:tc>
          <w:tcPr>
            <w:tcW w:w="704" w:type="dxa"/>
          </w:tcPr>
          <w:p w14:paraId="04C56FF3" w14:textId="77777777" w:rsidR="00C86731" w:rsidRPr="00F05DBA" w:rsidRDefault="00C86731" w:rsidP="00355A71"/>
        </w:tc>
        <w:tc>
          <w:tcPr>
            <w:tcW w:w="2977" w:type="dxa"/>
            <w:gridSpan w:val="2"/>
          </w:tcPr>
          <w:p w14:paraId="256461B2" w14:textId="5BDBF662" w:rsidR="00C86731" w:rsidRPr="00F05DBA" w:rsidRDefault="008F29E9" w:rsidP="00355A71">
            <w:pPr>
              <w:rPr>
                <w:b/>
                <w:bCs/>
              </w:rPr>
            </w:pPr>
            <w:r w:rsidRPr="00F05DBA">
              <w:rPr>
                <w:b/>
                <w:bCs/>
                <w:lang w:val="en-GB"/>
              </w:rPr>
              <w:t>Purpose of data processing (what are the data needed for):</w:t>
            </w:r>
          </w:p>
        </w:tc>
        <w:tc>
          <w:tcPr>
            <w:tcW w:w="5381" w:type="dxa"/>
          </w:tcPr>
          <w:p w14:paraId="1704A7C8" w14:textId="28C7ACBD" w:rsidR="00C86731" w:rsidRPr="00F05DBA" w:rsidRDefault="008F29E9" w:rsidP="00355A71">
            <w:r w:rsidRPr="00F05DBA">
              <w:rPr>
                <w:lang w:val="en-GB"/>
              </w:rPr>
              <w:t>registration, identification</w:t>
            </w:r>
          </w:p>
        </w:tc>
      </w:tr>
      <w:tr w:rsidR="00C86731" w:rsidRPr="00F05DBA" w14:paraId="20B9EA59" w14:textId="77777777" w:rsidTr="00355A71">
        <w:tc>
          <w:tcPr>
            <w:tcW w:w="704" w:type="dxa"/>
          </w:tcPr>
          <w:p w14:paraId="6D623E9C" w14:textId="77777777" w:rsidR="00C86731" w:rsidRPr="00F05DBA" w:rsidRDefault="00C86731" w:rsidP="00355A71"/>
        </w:tc>
        <w:tc>
          <w:tcPr>
            <w:tcW w:w="2977" w:type="dxa"/>
            <w:gridSpan w:val="2"/>
          </w:tcPr>
          <w:p w14:paraId="6D08EA18" w14:textId="00C2E4AF" w:rsidR="00C86731" w:rsidRPr="00F05DBA" w:rsidRDefault="008F29E9" w:rsidP="00355A71">
            <w:pPr>
              <w:rPr>
                <w:b/>
                <w:bCs/>
              </w:rPr>
            </w:pPr>
            <w:r w:rsidRPr="00F05DBA">
              <w:rPr>
                <w:b/>
                <w:bCs/>
                <w:lang w:val="en-GB"/>
              </w:rPr>
              <w:t>Legal basis for data processing:</w:t>
            </w:r>
          </w:p>
        </w:tc>
        <w:tc>
          <w:tcPr>
            <w:tcW w:w="5381" w:type="dxa"/>
          </w:tcPr>
          <w:p w14:paraId="530B028E" w14:textId="33E17E28" w:rsidR="00DC2A79" w:rsidRPr="00F05DBA" w:rsidRDefault="00DC2A79" w:rsidP="00355A71">
            <w:pPr>
              <w:rPr>
                <w:lang w:val="en-GB"/>
              </w:rPr>
            </w:pPr>
            <w:r w:rsidRPr="00F05DBA">
              <w:rPr>
                <w:u w:val="single"/>
                <w:lang w:val="en-GB"/>
              </w:rPr>
              <w:t xml:space="preserve">in the case of registration </w:t>
            </w:r>
            <w:r w:rsidRPr="00F05DBA">
              <w:rPr>
                <w:lang w:val="en-GB"/>
              </w:rPr>
              <w:t>performance of the contract, Article 6(1)(b) GDPR, or consent of the Data Subject, Article 6(1)(a) GDPR</w:t>
            </w:r>
          </w:p>
          <w:p w14:paraId="6CB1954D" w14:textId="73B9A3D4" w:rsidR="00DC2A79" w:rsidRPr="00F05DBA" w:rsidRDefault="00DC2A79" w:rsidP="00355A71">
            <w:pPr>
              <w:rPr>
                <w:u w:val="single"/>
                <w:lang w:val="en-GB"/>
              </w:rPr>
            </w:pPr>
          </w:p>
          <w:p w14:paraId="2B3EBBDD" w14:textId="4F7FDAEE" w:rsidR="00C86731" w:rsidRPr="00F05DBA" w:rsidRDefault="00DC2A79" w:rsidP="00355A71">
            <w:pPr>
              <w:rPr>
                <w:u w:val="single"/>
              </w:rPr>
            </w:pPr>
            <w:r w:rsidRPr="00F05DBA">
              <w:rPr>
                <w:u w:val="single"/>
                <w:lang w:val="en-GB"/>
              </w:rPr>
              <w:t>in the case of a newsletter,</w:t>
            </w:r>
            <w:r w:rsidRPr="00F05DBA">
              <w:rPr>
                <w:lang w:val="en-GB"/>
              </w:rPr>
              <w:t xml:space="preserve"> consent of the Data Subject, Article 6(1)(a) GDPR, and statutory requirement, Article 6(1)(c) GDPR</w:t>
            </w:r>
          </w:p>
        </w:tc>
      </w:tr>
      <w:tr w:rsidR="00C86731" w:rsidRPr="00F05DBA" w14:paraId="351C0CB1" w14:textId="77777777" w:rsidTr="00355A71">
        <w:tc>
          <w:tcPr>
            <w:tcW w:w="704" w:type="dxa"/>
          </w:tcPr>
          <w:p w14:paraId="176022BD" w14:textId="77777777" w:rsidR="00C86731" w:rsidRPr="00F05DBA" w:rsidRDefault="00C86731" w:rsidP="00355A71"/>
        </w:tc>
        <w:tc>
          <w:tcPr>
            <w:tcW w:w="2977" w:type="dxa"/>
            <w:gridSpan w:val="2"/>
          </w:tcPr>
          <w:p w14:paraId="5E216E4C" w14:textId="0BBC09D6" w:rsidR="00C86731" w:rsidRPr="00F05DBA" w:rsidRDefault="008F29E9" w:rsidP="00355A71">
            <w:pPr>
              <w:rPr>
                <w:b/>
                <w:bCs/>
              </w:rPr>
            </w:pPr>
            <w:r w:rsidRPr="00F05DBA">
              <w:rPr>
                <w:b/>
                <w:bCs/>
                <w:lang w:val="en-GB"/>
              </w:rPr>
              <w:t>Who can see the data:</w:t>
            </w:r>
          </w:p>
        </w:tc>
        <w:tc>
          <w:tcPr>
            <w:tcW w:w="5381" w:type="dxa"/>
          </w:tcPr>
          <w:p w14:paraId="439137F2" w14:textId="3685AA90" w:rsidR="00C86731" w:rsidRPr="00F05DBA" w:rsidRDefault="00890D54" w:rsidP="00355A71">
            <w:r w:rsidRPr="00F05DBA">
              <w:rPr>
                <w:lang w:val="en-GB"/>
              </w:rPr>
              <w:t>authorised staff of the Data Controller and authorised staff of Data Processors</w:t>
            </w:r>
          </w:p>
        </w:tc>
      </w:tr>
      <w:tr w:rsidR="00C86731" w:rsidRPr="00F05DBA" w14:paraId="2FB2B8DB" w14:textId="77777777" w:rsidTr="00355A71">
        <w:tc>
          <w:tcPr>
            <w:tcW w:w="704" w:type="dxa"/>
          </w:tcPr>
          <w:p w14:paraId="101FAA9C" w14:textId="77777777" w:rsidR="00C86731" w:rsidRPr="00F05DBA" w:rsidRDefault="00C86731" w:rsidP="00355A71"/>
        </w:tc>
        <w:tc>
          <w:tcPr>
            <w:tcW w:w="2977" w:type="dxa"/>
            <w:gridSpan w:val="2"/>
          </w:tcPr>
          <w:p w14:paraId="29E0E104" w14:textId="14017D5B" w:rsidR="00C86731" w:rsidRPr="00F05DBA" w:rsidRDefault="008F29E9" w:rsidP="00355A71">
            <w:pPr>
              <w:rPr>
                <w:b/>
                <w:bCs/>
              </w:rPr>
            </w:pPr>
            <w:r w:rsidRPr="00F05DBA">
              <w:rPr>
                <w:b/>
                <w:bCs/>
                <w:lang w:val="en-GB"/>
              </w:rPr>
              <w:t>Duration of data processing:</w:t>
            </w:r>
          </w:p>
        </w:tc>
        <w:tc>
          <w:tcPr>
            <w:tcW w:w="5381" w:type="dxa"/>
          </w:tcPr>
          <w:p w14:paraId="33250EBA" w14:textId="26329300" w:rsidR="00C86731" w:rsidRPr="00F05DBA" w:rsidRDefault="00DC2A79" w:rsidP="00355A71">
            <w:r w:rsidRPr="00F05DBA">
              <w:rPr>
                <w:lang w:val="en-GB"/>
              </w:rPr>
              <w:t>until registration is cancelled,</w:t>
            </w:r>
            <w:r w:rsidR="00CE2C5A">
              <w:rPr>
                <w:lang w:val="en-GB"/>
              </w:rPr>
              <w:t xml:space="preserve"> </w:t>
            </w:r>
            <w:r w:rsidRPr="00F05DBA">
              <w:rPr>
                <w:lang w:val="en-GB"/>
              </w:rPr>
              <w:t>or until unsubscribing from the newsletter</w:t>
            </w:r>
          </w:p>
        </w:tc>
      </w:tr>
      <w:tr w:rsidR="00C86731" w:rsidRPr="00F05DBA" w14:paraId="585B4A51" w14:textId="77777777" w:rsidTr="00355A71">
        <w:tc>
          <w:tcPr>
            <w:tcW w:w="704" w:type="dxa"/>
          </w:tcPr>
          <w:p w14:paraId="766A87BE" w14:textId="77777777" w:rsidR="00C86731" w:rsidRPr="00F05DBA" w:rsidRDefault="00C86731" w:rsidP="00355A71"/>
        </w:tc>
        <w:tc>
          <w:tcPr>
            <w:tcW w:w="2977" w:type="dxa"/>
            <w:gridSpan w:val="2"/>
          </w:tcPr>
          <w:p w14:paraId="6FE66A39" w14:textId="2C84A3FE" w:rsidR="00C86731" w:rsidRPr="00F05DBA" w:rsidRDefault="00F05DBA" w:rsidP="00355A71">
            <w:pPr>
              <w:rPr>
                <w:b/>
                <w:bCs/>
              </w:rPr>
            </w:pPr>
            <w:r w:rsidRPr="00F05DBA">
              <w:rPr>
                <w:b/>
                <w:bCs/>
                <w:lang w:val="en-GB"/>
              </w:rPr>
              <w:t>How can the data be deleted:</w:t>
            </w:r>
          </w:p>
        </w:tc>
        <w:tc>
          <w:tcPr>
            <w:tcW w:w="5381" w:type="dxa"/>
          </w:tcPr>
          <w:p w14:paraId="290DEEBF" w14:textId="7377BE48" w:rsidR="00DC2A79" w:rsidRPr="00F05DBA" w:rsidRDefault="00DC2A79" w:rsidP="00355A71">
            <w:pPr>
              <w:rPr>
                <w:u w:val="single"/>
              </w:rPr>
            </w:pPr>
            <w:r w:rsidRPr="00F05DBA">
              <w:rPr>
                <w:u w:val="single"/>
                <w:lang w:val="en-GB"/>
              </w:rPr>
              <w:t xml:space="preserve">in the case of registration </w:t>
            </w:r>
            <w:r w:rsidRPr="00F05DBA">
              <w:rPr>
                <w:lang w:val="en-GB"/>
              </w:rPr>
              <w:t>by deleting the registration</w:t>
            </w:r>
            <w:r w:rsidR="00F05DBA" w:rsidRPr="00F05DBA">
              <w:rPr>
                <w:lang w:val="en-GB"/>
              </w:rPr>
              <w:t xml:space="preserve"> in a message to the data controller </w:t>
            </w:r>
            <w:r w:rsidR="00F05DBA">
              <w:rPr>
                <w:lang w:val="en-GB"/>
              </w:rPr>
              <w:t>(in case of teams before selection)</w:t>
            </w:r>
          </w:p>
          <w:p w14:paraId="3452BD51" w14:textId="77777777" w:rsidR="00DC2A79" w:rsidRPr="00F05DBA" w:rsidRDefault="00DC2A79" w:rsidP="00355A71">
            <w:pPr>
              <w:rPr>
                <w:u w:val="single"/>
              </w:rPr>
            </w:pPr>
          </w:p>
          <w:p w14:paraId="3145A86E" w14:textId="69ABEC18" w:rsidR="00C86731" w:rsidRPr="00F05DBA" w:rsidRDefault="00F05DBA" w:rsidP="00355A71">
            <w:r w:rsidRPr="00F05DBA">
              <w:rPr>
                <w:u w:val="single"/>
                <w:lang w:val="en-GB"/>
              </w:rPr>
              <w:t>in the case of a newsletter</w:t>
            </w:r>
            <w:r w:rsidRPr="00F05DBA">
              <w:rPr>
                <w:lang w:val="en-GB"/>
              </w:rPr>
              <w:t>, by revoking consent by using the unsubscribe link in the newsletter</w:t>
            </w:r>
          </w:p>
        </w:tc>
      </w:tr>
    </w:tbl>
    <w:p w14:paraId="28E3C76C" w14:textId="7D2DD37E" w:rsidR="00C86731" w:rsidRPr="00F05DBA" w:rsidRDefault="00C86731" w:rsidP="00DF5A4A">
      <w:pPr>
        <w:shd w:val="clear" w:color="auto" w:fill="FFFFFF"/>
        <w:rPr>
          <w:b/>
          <w:bCs/>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9"/>
        <w:gridCol w:w="1838"/>
        <w:gridCol w:w="5381"/>
      </w:tblGrid>
      <w:tr w:rsidR="008F29E9" w:rsidRPr="00F05DBA" w14:paraId="491CB42E" w14:textId="77777777" w:rsidTr="008F29E9">
        <w:tc>
          <w:tcPr>
            <w:tcW w:w="1843" w:type="dxa"/>
            <w:gridSpan w:val="2"/>
            <w:shd w:val="clear" w:color="auto" w:fill="DDD9C3" w:themeFill="background2" w:themeFillShade="E6"/>
          </w:tcPr>
          <w:p w14:paraId="3B25799F" w14:textId="4064B631" w:rsidR="008F29E9" w:rsidRPr="00F05DBA" w:rsidRDefault="008F29E9" w:rsidP="00355A71">
            <w:pPr>
              <w:rPr>
                <w:b/>
                <w:bCs/>
              </w:rPr>
            </w:pPr>
            <w:r w:rsidRPr="00F05DBA">
              <w:rPr>
                <w:b/>
                <w:bCs/>
                <w:lang w:val="en-GB"/>
              </w:rPr>
              <w:t>Data processed</w:t>
            </w:r>
            <w:r w:rsidRPr="00F05DBA">
              <w:rPr>
                <w:b/>
                <w:bCs/>
              </w:rPr>
              <w:t>:</w:t>
            </w:r>
          </w:p>
        </w:tc>
        <w:tc>
          <w:tcPr>
            <w:tcW w:w="7219" w:type="dxa"/>
            <w:gridSpan w:val="2"/>
            <w:shd w:val="clear" w:color="auto" w:fill="DDD9C3" w:themeFill="background2" w:themeFillShade="E6"/>
          </w:tcPr>
          <w:p w14:paraId="27B796B0" w14:textId="55A7CFC6" w:rsidR="008F29E9" w:rsidRPr="00F05DBA" w:rsidRDefault="008F29E9" w:rsidP="00355A71">
            <w:pPr>
              <w:rPr>
                <w:b/>
                <w:bCs/>
                <w:i/>
                <w:iCs/>
              </w:rPr>
            </w:pPr>
            <w:r w:rsidRPr="005A7551">
              <w:rPr>
                <w:b/>
                <w:bCs/>
                <w:i/>
                <w:iCs/>
              </w:rPr>
              <w:t xml:space="preserve">E-MAIL </w:t>
            </w:r>
            <w:r w:rsidR="00F05DBA" w:rsidRPr="005A7551">
              <w:rPr>
                <w:b/>
                <w:bCs/>
                <w:i/>
                <w:iCs/>
              </w:rPr>
              <w:t>ADDRESS</w:t>
            </w:r>
          </w:p>
        </w:tc>
      </w:tr>
      <w:tr w:rsidR="008F29E9" w:rsidRPr="00F05DBA" w14:paraId="24F1E753" w14:textId="77777777" w:rsidTr="00355A71">
        <w:tc>
          <w:tcPr>
            <w:tcW w:w="704" w:type="dxa"/>
          </w:tcPr>
          <w:p w14:paraId="6D39252C" w14:textId="77777777" w:rsidR="008F29E9" w:rsidRPr="00F05DBA" w:rsidRDefault="008F29E9" w:rsidP="00355A71"/>
        </w:tc>
        <w:tc>
          <w:tcPr>
            <w:tcW w:w="2977" w:type="dxa"/>
            <w:gridSpan w:val="2"/>
          </w:tcPr>
          <w:p w14:paraId="4453E85E" w14:textId="2263312A" w:rsidR="008F29E9" w:rsidRPr="00F05DBA" w:rsidRDefault="008F29E9" w:rsidP="00355A71">
            <w:pPr>
              <w:rPr>
                <w:b/>
                <w:bCs/>
              </w:rPr>
            </w:pPr>
            <w:r w:rsidRPr="00F05DBA">
              <w:rPr>
                <w:b/>
                <w:bCs/>
                <w:lang w:val="en-GB"/>
              </w:rPr>
              <w:t>It is mandatory to provide:</w:t>
            </w:r>
          </w:p>
        </w:tc>
        <w:tc>
          <w:tcPr>
            <w:tcW w:w="5381" w:type="dxa"/>
          </w:tcPr>
          <w:p w14:paraId="620640D4" w14:textId="41E610C1" w:rsidR="008F29E9" w:rsidRPr="00F05DBA" w:rsidRDefault="008F29E9" w:rsidP="00355A71">
            <w:r w:rsidRPr="00F05DBA">
              <w:rPr>
                <w:lang w:val="en-GB"/>
              </w:rPr>
              <w:t>mandatory</w:t>
            </w:r>
          </w:p>
        </w:tc>
      </w:tr>
      <w:tr w:rsidR="008F29E9" w:rsidRPr="00F05DBA" w14:paraId="585A2CED" w14:textId="77777777" w:rsidTr="00355A71">
        <w:tc>
          <w:tcPr>
            <w:tcW w:w="704" w:type="dxa"/>
          </w:tcPr>
          <w:p w14:paraId="6F441A9D" w14:textId="77777777" w:rsidR="008F29E9" w:rsidRPr="00F05DBA" w:rsidRDefault="008F29E9" w:rsidP="00355A71"/>
        </w:tc>
        <w:tc>
          <w:tcPr>
            <w:tcW w:w="2977" w:type="dxa"/>
            <w:gridSpan w:val="2"/>
          </w:tcPr>
          <w:p w14:paraId="22BDF378" w14:textId="67AD0704" w:rsidR="008F29E9" w:rsidRPr="00F05DBA" w:rsidRDefault="008F29E9" w:rsidP="00355A71">
            <w:pPr>
              <w:rPr>
                <w:b/>
                <w:bCs/>
              </w:rPr>
            </w:pPr>
            <w:r w:rsidRPr="00F05DBA">
              <w:rPr>
                <w:b/>
                <w:bCs/>
                <w:lang w:val="en-GB"/>
              </w:rPr>
              <w:t>Purpose of data processing (what are the data needed for):</w:t>
            </w:r>
          </w:p>
        </w:tc>
        <w:tc>
          <w:tcPr>
            <w:tcW w:w="5381" w:type="dxa"/>
          </w:tcPr>
          <w:p w14:paraId="6C3214F0" w14:textId="56D88945" w:rsidR="008F29E9" w:rsidRPr="00F05DBA" w:rsidRDefault="008F29E9" w:rsidP="00355A71">
            <w:r w:rsidRPr="00F05DBA">
              <w:rPr>
                <w:lang w:val="en-GB"/>
              </w:rPr>
              <w:t>registration, identification</w:t>
            </w:r>
          </w:p>
        </w:tc>
      </w:tr>
      <w:tr w:rsidR="008F29E9" w:rsidRPr="00F05DBA" w14:paraId="26A67E40" w14:textId="77777777" w:rsidTr="00355A71">
        <w:tc>
          <w:tcPr>
            <w:tcW w:w="704" w:type="dxa"/>
          </w:tcPr>
          <w:p w14:paraId="167A761D" w14:textId="77777777" w:rsidR="008F29E9" w:rsidRPr="00F05DBA" w:rsidRDefault="008F29E9" w:rsidP="00355A71"/>
        </w:tc>
        <w:tc>
          <w:tcPr>
            <w:tcW w:w="2977" w:type="dxa"/>
            <w:gridSpan w:val="2"/>
          </w:tcPr>
          <w:p w14:paraId="7311ED3B" w14:textId="2AF19E7E" w:rsidR="008F29E9" w:rsidRPr="00F05DBA" w:rsidRDefault="008F29E9" w:rsidP="00355A71">
            <w:pPr>
              <w:rPr>
                <w:b/>
                <w:bCs/>
              </w:rPr>
            </w:pPr>
            <w:r w:rsidRPr="00F05DBA">
              <w:rPr>
                <w:b/>
                <w:bCs/>
                <w:lang w:val="en-GB"/>
              </w:rPr>
              <w:t>Legal basis for data processing:</w:t>
            </w:r>
          </w:p>
        </w:tc>
        <w:tc>
          <w:tcPr>
            <w:tcW w:w="5381" w:type="dxa"/>
          </w:tcPr>
          <w:p w14:paraId="6B6DF94D" w14:textId="77777777" w:rsidR="00F05DBA" w:rsidRPr="00F05DBA" w:rsidRDefault="00F05DBA" w:rsidP="00F05DBA">
            <w:pPr>
              <w:rPr>
                <w:lang w:val="en-GB"/>
              </w:rPr>
            </w:pPr>
            <w:r w:rsidRPr="00F05DBA">
              <w:rPr>
                <w:u w:val="single"/>
                <w:lang w:val="en-GB"/>
              </w:rPr>
              <w:t xml:space="preserve">in the case of registration </w:t>
            </w:r>
            <w:r w:rsidRPr="00F05DBA">
              <w:rPr>
                <w:lang w:val="en-GB"/>
              </w:rPr>
              <w:t>performance of the contract, Article 6(1)(b) GDPR, or consent of the Data Subject, Article 6(1)(a) GDPR</w:t>
            </w:r>
          </w:p>
          <w:p w14:paraId="7501E09A" w14:textId="77777777" w:rsidR="00F05DBA" w:rsidRPr="00F05DBA" w:rsidRDefault="00F05DBA" w:rsidP="00F05DBA">
            <w:pPr>
              <w:rPr>
                <w:u w:val="single"/>
                <w:lang w:val="en-GB"/>
              </w:rPr>
            </w:pPr>
          </w:p>
          <w:p w14:paraId="15BA499B" w14:textId="641267DC" w:rsidR="008F29E9" w:rsidRPr="00F05DBA" w:rsidRDefault="00F05DBA" w:rsidP="00F05DBA">
            <w:r w:rsidRPr="00F05DBA">
              <w:rPr>
                <w:u w:val="single"/>
                <w:lang w:val="en-GB"/>
              </w:rPr>
              <w:t>in the case of a newsletter,</w:t>
            </w:r>
            <w:r w:rsidRPr="00F05DBA">
              <w:rPr>
                <w:lang w:val="en-GB"/>
              </w:rPr>
              <w:t xml:space="preserve"> consent of the Data Subject, Article 6(1)(a) GDPR, and statutory requirement, Article 6(1)(c) GDPR</w:t>
            </w:r>
          </w:p>
        </w:tc>
      </w:tr>
      <w:tr w:rsidR="008F29E9" w:rsidRPr="00F05DBA" w14:paraId="32279B41" w14:textId="77777777" w:rsidTr="00355A71">
        <w:tc>
          <w:tcPr>
            <w:tcW w:w="704" w:type="dxa"/>
          </w:tcPr>
          <w:p w14:paraId="5C4626E7" w14:textId="77777777" w:rsidR="008F29E9" w:rsidRPr="00F05DBA" w:rsidRDefault="008F29E9" w:rsidP="00355A71"/>
        </w:tc>
        <w:tc>
          <w:tcPr>
            <w:tcW w:w="2977" w:type="dxa"/>
            <w:gridSpan w:val="2"/>
          </w:tcPr>
          <w:p w14:paraId="0A4F5AF7" w14:textId="15C085AA" w:rsidR="008F29E9" w:rsidRPr="00F05DBA" w:rsidRDefault="008F29E9" w:rsidP="00355A71">
            <w:pPr>
              <w:rPr>
                <w:b/>
                <w:bCs/>
              </w:rPr>
            </w:pPr>
            <w:r w:rsidRPr="00F05DBA">
              <w:rPr>
                <w:b/>
                <w:bCs/>
                <w:lang w:val="en-GB"/>
              </w:rPr>
              <w:t>Who can see the data:</w:t>
            </w:r>
          </w:p>
        </w:tc>
        <w:tc>
          <w:tcPr>
            <w:tcW w:w="5381" w:type="dxa"/>
          </w:tcPr>
          <w:p w14:paraId="2161708D" w14:textId="25116F73" w:rsidR="008F29E9" w:rsidRPr="00F05DBA" w:rsidRDefault="00890D54" w:rsidP="00355A71">
            <w:r w:rsidRPr="00F05DBA">
              <w:rPr>
                <w:lang w:val="en-GB"/>
              </w:rPr>
              <w:t>authorised staff of the Data Controller and authorised staff of Data Processors</w:t>
            </w:r>
          </w:p>
        </w:tc>
      </w:tr>
      <w:tr w:rsidR="008F29E9" w:rsidRPr="00F05DBA" w14:paraId="7BF8E3E6" w14:textId="77777777" w:rsidTr="00355A71">
        <w:tc>
          <w:tcPr>
            <w:tcW w:w="704" w:type="dxa"/>
          </w:tcPr>
          <w:p w14:paraId="347BD1C6" w14:textId="77777777" w:rsidR="008F29E9" w:rsidRPr="00F05DBA" w:rsidRDefault="008F29E9" w:rsidP="00355A71"/>
        </w:tc>
        <w:tc>
          <w:tcPr>
            <w:tcW w:w="2977" w:type="dxa"/>
            <w:gridSpan w:val="2"/>
          </w:tcPr>
          <w:p w14:paraId="0D2B6583" w14:textId="7AF3BE1E" w:rsidR="008F29E9" w:rsidRPr="00F05DBA" w:rsidRDefault="008F29E9" w:rsidP="00355A71">
            <w:pPr>
              <w:rPr>
                <w:b/>
                <w:bCs/>
              </w:rPr>
            </w:pPr>
            <w:r w:rsidRPr="00F05DBA">
              <w:rPr>
                <w:b/>
                <w:bCs/>
                <w:lang w:val="en-GB"/>
              </w:rPr>
              <w:t>Duration of data processing:</w:t>
            </w:r>
          </w:p>
        </w:tc>
        <w:tc>
          <w:tcPr>
            <w:tcW w:w="5381" w:type="dxa"/>
          </w:tcPr>
          <w:p w14:paraId="54E1F821" w14:textId="1B3E6FA7" w:rsidR="008F29E9" w:rsidRPr="00F05DBA" w:rsidRDefault="00890D54" w:rsidP="00890D54">
            <w:r w:rsidRPr="00F05DBA">
              <w:rPr>
                <w:lang w:val="en-GB"/>
              </w:rPr>
              <w:t>until registration is cancelled,</w:t>
            </w:r>
            <w:r w:rsidR="00DC2A79" w:rsidRPr="00F05DBA">
              <w:rPr>
                <w:lang w:val="en-GB"/>
              </w:rPr>
              <w:t xml:space="preserve"> </w:t>
            </w:r>
            <w:r w:rsidRPr="00F05DBA">
              <w:rPr>
                <w:lang w:val="en-GB"/>
              </w:rPr>
              <w:t>or until unsubscribing from the newsletter</w:t>
            </w:r>
          </w:p>
        </w:tc>
      </w:tr>
      <w:tr w:rsidR="008F29E9" w:rsidRPr="00F05DBA" w14:paraId="63E6E332" w14:textId="77777777" w:rsidTr="00355A71">
        <w:tc>
          <w:tcPr>
            <w:tcW w:w="704" w:type="dxa"/>
          </w:tcPr>
          <w:p w14:paraId="164BED90" w14:textId="77777777" w:rsidR="008F29E9" w:rsidRPr="00F05DBA" w:rsidRDefault="008F29E9" w:rsidP="00355A71"/>
        </w:tc>
        <w:tc>
          <w:tcPr>
            <w:tcW w:w="2977" w:type="dxa"/>
            <w:gridSpan w:val="2"/>
          </w:tcPr>
          <w:p w14:paraId="79E55C4A" w14:textId="55C16F76" w:rsidR="008F29E9" w:rsidRPr="00F05DBA" w:rsidRDefault="008F29E9" w:rsidP="00355A71">
            <w:pPr>
              <w:rPr>
                <w:b/>
                <w:bCs/>
              </w:rPr>
            </w:pPr>
            <w:r w:rsidRPr="00F05DBA">
              <w:rPr>
                <w:b/>
                <w:bCs/>
                <w:lang w:val="en-GB"/>
              </w:rPr>
              <w:t>How can the data be deleted:</w:t>
            </w:r>
          </w:p>
        </w:tc>
        <w:tc>
          <w:tcPr>
            <w:tcW w:w="5381" w:type="dxa"/>
          </w:tcPr>
          <w:p w14:paraId="1C897002" w14:textId="5920BCBB" w:rsidR="00F05DBA" w:rsidRPr="00F05DBA" w:rsidRDefault="00F05DBA" w:rsidP="00F05DBA">
            <w:pPr>
              <w:rPr>
                <w:u w:val="single"/>
              </w:rPr>
            </w:pPr>
            <w:r w:rsidRPr="00F05DBA">
              <w:rPr>
                <w:u w:val="single"/>
                <w:lang w:val="en-GB"/>
              </w:rPr>
              <w:t xml:space="preserve">in the case of registration </w:t>
            </w:r>
            <w:r w:rsidRPr="00F05DBA">
              <w:rPr>
                <w:lang w:val="en-GB"/>
              </w:rPr>
              <w:t xml:space="preserve">by deleting the registration in a message to the data controller </w:t>
            </w:r>
            <w:r>
              <w:rPr>
                <w:lang w:val="en-GB"/>
              </w:rPr>
              <w:t>(in case of teams before selection)</w:t>
            </w:r>
          </w:p>
          <w:p w14:paraId="5F9AC435" w14:textId="77777777" w:rsidR="00F05DBA" w:rsidRPr="00F05DBA" w:rsidRDefault="00F05DBA" w:rsidP="00F05DBA">
            <w:pPr>
              <w:rPr>
                <w:u w:val="single"/>
              </w:rPr>
            </w:pPr>
          </w:p>
          <w:p w14:paraId="70CB8212" w14:textId="77777777" w:rsidR="008F29E9" w:rsidRDefault="00F05DBA" w:rsidP="00F05DBA">
            <w:pPr>
              <w:rPr>
                <w:lang w:val="en-GB"/>
              </w:rPr>
            </w:pPr>
            <w:r w:rsidRPr="00F05DBA">
              <w:rPr>
                <w:u w:val="single"/>
                <w:lang w:val="en-GB"/>
              </w:rPr>
              <w:t>in the case of a newsletter</w:t>
            </w:r>
            <w:r w:rsidRPr="00F05DBA">
              <w:rPr>
                <w:lang w:val="en-GB"/>
              </w:rPr>
              <w:t>, by revoking consent by using the unsubscribe link in the newsletter</w:t>
            </w:r>
          </w:p>
          <w:p w14:paraId="3397DC30" w14:textId="55CE9233" w:rsidR="009C6540" w:rsidRPr="00F05DBA" w:rsidRDefault="009C6540" w:rsidP="00F05DBA"/>
        </w:tc>
      </w:tr>
      <w:tr w:rsidR="009C6540" w:rsidRPr="00F05DBA" w14:paraId="78F90AF1" w14:textId="77777777" w:rsidTr="00A5453C">
        <w:tc>
          <w:tcPr>
            <w:tcW w:w="1843" w:type="dxa"/>
            <w:gridSpan w:val="2"/>
            <w:shd w:val="clear" w:color="auto" w:fill="DDD9C3" w:themeFill="background2" w:themeFillShade="E6"/>
          </w:tcPr>
          <w:p w14:paraId="1813727E" w14:textId="77777777" w:rsidR="009C6540" w:rsidRPr="00F05DBA" w:rsidRDefault="009C6540" w:rsidP="00A5453C">
            <w:pPr>
              <w:rPr>
                <w:b/>
                <w:bCs/>
              </w:rPr>
            </w:pPr>
            <w:r w:rsidRPr="00F05DBA">
              <w:rPr>
                <w:b/>
                <w:bCs/>
                <w:lang w:val="en-GB"/>
              </w:rPr>
              <w:t>Data processed</w:t>
            </w:r>
            <w:r w:rsidRPr="00F05DBA">
              <w:rPr>
                <w:b/>
                <w:bCs/>
              </w:rPr>
              <w:t>:</w:t>
            </w:r>
          </w:p>
        </w:tc>
        <w:tc>
          <w:tcPr>
            <w:tcW w:w="7219" w:type="dxa"/>
            <w:gridSpan w:val="2"/>
            <w:shd w:val="clear" w:color="auto" w:fill="DDD9C3" w:themeFill="background2" w:themeFillShade="E6"/>
          </w:tcPr>
          <w:p w14:paraId="3D1C125B" w14:textId="3B6D1DBF" w:rsidR="009C6540" w:rsidRPr="00F05DBA" w:rsidRDefault="00127E92" w:rsidP="00A5453C">
            <w:pPr>
              <w:rPr>
                <w:b/>
                <w:bCs/>
                <w:i/>
                <w:iCs/>
              </w:rPr>
            </w:pPr>
            <w:r w:rsidRPr="005A7551">
              <w:rPr>
                <w:b/>
                <w:bCs/>
                <w:i/>
                <w:iCs/>
              </w:rPr>
              <w:t>LINKEDIN PROFILE</w:t>
            </w:r>
            <w:r w:rsidR="00CD7FD6" w:rsidRPr="005A7551">
              <w:rPr>
                <w:b/>
                <w:bCs/>
                <w:i/>
                <w:iCs/>
              </w:rPr>
              <w:t xml:space="preserve"> OF ATTENDEES</w:t>
            </w:r>
          </w:p>
        </w:tc>
      </w:tr>
      <w:tr w:rsidR="009C6540" w:rsidRPr="00F05DBA" w14:paraId="5B16E865" w14:textId="77777777" w:rsidTr="00A5453C">
        <w:tc>
          <w:tcPr>
            <w:tcW w:w="704" w:type="dxa"/>
          </w:tcPr>
          <w:p w14:paraId="0525B03F" w14:textId="77777777" w:rsidR="009C6540" w:rsidRPr="00F05DBA" w:rsidRDefault="009C6540" w:rsidP="00A5453C"/>
        </w:tc>
        <w:tc>
          <w:tcPr>
            <w:tcW w:w="2977" w:type="dxa"/>
            <w:gridSpan w:val="2"/>
          </w:tcPr>
          <w:p w14:paraId="11E71B8F" w14:textId="77777777" w:rsidR="009C6540" w:rsidRPr="00F05DBA" w:rsidRDefault="009C6540" w:rsidP="00A5453C">
            <w:pPr>
              <w:rPr>
                <w:b/>
                <w:bCs/>
              </w:rPr>
            </w:pPr>
            <w:r w:rsidRPr="00F05DBA">
              <w:rPr>
                <w:b/>
                <w:bCs/>
                <w:lang w:val="en-GB"/>
              </w:rPr>
              <w:t>It is mandatory to provide:</w:t>
            </w:r>
          </w:p>
        </w:tc>
        <w:tc>
          <w:tcPr>
            <w:tcW w:w="5381" w:type="dxa"/>
          </w:tcPr>
          <w:p w14:paraId="6A18F90A" w14:textId="77777777" w:rsidR="009C6540" w:rsidRPr="00F05DBA" w:rsidRDefault="009C6540" w:rsidP="00A5453C">
            <w:r w:rsidRPr="00F05DBA">
              <w:rPr>
                <w:lang w:val="en-GB"/>
              </w:rPr>
              <w:t>mandatory</w:t>
            </w:r>
          </w:p>
        </w:tc>
      </w:tr>
      <w:tr w:rsidR="009C6540" w:rsidRPr="00F05DBA" w14:paraId="0408A429" w14:textId="77777777" w:rsidTr="00A5453C">
        <w:tc>
          <w:tcPr>
            <w:tcW w:w="704" w:type="dxa"/>
          </w:tcPr>
          <w:p w14:paraId="18DE5CE3" w14:textId="77777777" w:rsidR="009C6540" w:rsidRPr="00F05DBA" w:rsidRDefault="009C6540" w:rsidP="00A5453C"/>
        </w:tc>
        <w:tc>
          <w:tcPr>
            <w:tcW w:w="2977" w:type="dxa"/>
            <w:gridSpan w:val="2"/>
          </w:tcPr>
          <w:p w14:paraId="259E1D0D" w14:textId="77777777" w:rsidR="009C6540" w:rsidRPr="00F05DBA" w:rsidRDefault="009C6540" w:rsidP="00A5453C">
            <w:pPr>
              <w:rPr>
                <w:b/>
                <w:bCs/>
              </w:rPr>
            </w:pPr>
            <w:r w:rsidRPr="00F05DBA">
              <w:rPr>
                <w:b/>
                <w:bCs/>
                <w:lang w:val="en-GB"/>
              </w:rPr>
              <w:t>Purpose of data processing (what are the data needed for):</w:t>
            </w:r>
          </w:p>
        </w:tc>
        <w:tc>
          <w:tcPr>
            <w:tcW w:w="5381" w:type="dxa"/>
          </w:tcPr>
          <w:p w14:paraId="3DCD321F" w14:textId="77777777" w:rsidR="009C6540" w:rsidRPr="00F05DBA" w:rsidRDefault="009C6540" w:rsidP="00A5453C">
            <w:r w:rsidRPr="00F05DBA">
              <w:rPr>
                <w:lang w:val="en-GB"/>
              </w:rPr>
              <w:t>registration, identification</w:t>
            </w:r>
          </w:p>
        </w:tc>
      </w:tr>
      <w:tr w:rsidR="009C6540" w:rsidRPr="00F05DBA" w14:paraId="713C0175" w14:textId="77777777" w:rsidTr="00A5453C">
        <w:tc>
          <w:tcPr>
            <w:tcW w:w="704" w:type="dxa"/>
          </w:tcPr>
          <w:p w14:paraId="5A8E64A7" w14:textId="77777777" w:rsidR="009C6540" w:rsidRPr="00F05DBA" w:rsidRDefault="009C6540" w:rsidP="00A5453C"/>
        </w:tc>
        <w:tc>
          <w:tcPr>
            <w:tcW w:w="2977" w:type="dxa"/>
            <w:gridSpan w:val="2"/>
          </w:tcPr>
          <w:p w14:paraId="23B83782" w14:textId="77777777" w:rsidR="009C6540" w:rsidRPr="00F05DBA" w:rsidRDefault="009C6540" w:rsidP="00A5453C">
            <w:pPr>
              <w:rPr>
                <w:b/>
                <w:bCs/>
              </w:rPr>
            </w:pPr>
            <w:r w:rsidRPr="00F05DBA">
              <w:rPr>
                <w:b/>
                <w:bCs/>
                <w:lang w:val="en-GB"/>
              </w:rPr>
              <w:t>Legal basis for data processing:</w:t>
            </w:r>
          </w:p>
        </w:tc>
        <w:tc>
          <w:tcPr>
            <w:tcW w:w="5381" w:type="dxa"/>
          </w:tcPr>
          <w:p w14:paraId="6D362BB9" w14:textId="77777777" w:rsidR="009C6540" w:rsidRPr="00F05DBA" w:rsidRDefault="009C6540" w:rsidP="00A5453C">
            <w:pPr>
              <w:rPr>
                <w:lang w:val="en-GB"/>
              </w:rPr>
            </w:pPr>
            <w:r w:rsidRPr="00F05DBA">
              <w:rPr>
                <w:u w:val="single"/>
                <w:lang w:val="en-GB"/>
              </w:rPr>
              <w:t xml:space="preserve">in the case of registration </w:t>
            </w:r>
            <w:r w:rsidRPr="00F05DBA">
              <w:rPr>
                <w:lang w:val="en-GB"/>
              </w:rPr>
              <w:t>performance of the contract, Article 6(1)(b) GDPR, or consent of the Data Subject, Article 6(1)(a) GDPR</w:t>
            </w:r>
          </w:p>
          <w:p w14:paraId="52384C92" w14:textId="77777777" w:rsidR="009C6540" w:rsidRPr="00F05DBA" w:rsidRDefault="009C6540" w:rsidP="00A5453C">
            <w:pPr>
              <w:rPr>
                <w:u w:val="single"/>
                <w:lang w:val="en-GB"/>
              </w:rPr>
            </w:pPr>
          </w:p>
          <w:p w14:paraId="54DE5A53" w14:textId="77777777" w:rsidR="009C6540" w:rsidRPr="00F05DBA" w:rsidRDefault="009C6540" w:rsidP="00A5453C">
            <w:r w:rsidRPr="00F05DBA">
              <w:rPr>
                <w:u w:val="single"/>
                <w:lang w:val="en-GB"/>
              </w:rPr>
              <w:t>in the case of a newsletter,</w:t>
            </w:r>
            <w:r w:rsidRPr="00F05DBA">
              <w:rPr>
                <w:lang w:val="en-GB"/>
              </w:rPr>
              <w:t xml:space="preserve"> consent of the Data Subject, Article 6(1)(a) GDPR, and statutory requirement, Article 6(1)(c) GDPR</w:t>
            </w:r>
          </w:p>
        </w:tc>
      </w:tr>
      <w:tr w:rsidR="009C6540" w:rsidRPr="00F05DBA" w14:paraId="55940F0B" w14:textId="77777777" w:rsidTr="00A5453C">
        <w:tc>
          <w:tcPr>
            <w:tcW w:w="704" w:type="dxa"/>
          </w:tcPr>
          <w:p w14:paraId="2610E782" w14:textId="77777777" w:rsidR="009C6540" w:rsidRPr="00F05DBA" w:rsidRDefault="009C6540" w:rsidP="00A5453C"/>
        </w:tc>
        <w:tc>
          <w:tcPr>
            <w:tcW w:w="2977" w:type="dxa"/>
            <w:gridSpan w:val="2"/>
          </w:tcPr>
          <w:p w14:paraId="718E1F65" w14:textId="77777777" w:rsidR="009C6540" w:rsidRPr="00F05DBA" w:rsidRDefault="009C6540" w:rsidP="00A5453C">
            <w:pPr>
              <w:rPr>
                <w:b/>
                <w:bCs/>
              </w:rPr>
            </w:pPr>
            <w:r w:rsidRPr="00F05DBA">
              <w:rPr>
                <w:b/>
                <w:bCs/>
                <w:lang w:val="en-GB"/>
              </w:rPr>
              <w:t>Who can see the data:</w:t>
            </w:r>
          </w:p>
        </w:tc>
        <w:tc>
          <w:tcPr>
            <w:tcW w:w="5381" w:type="dxa"/>
          </w:tcPr>
          <w:p w14:paraId="7457563B" w14:textId="77777777" w:rsidR="009C6540" w:rsidRPr="00F05DBA" w:rsidRDefault="009C6540" w:rsidP="00A5453C">
            <w:r w:rsidRPr="00F05DBA">
              <w:rPr>
                <w:lang w:val="en-GB"/>
              </w:rPr>
              <w:t>authorised staff of the Data Controller and authorised staff of Data Processors</w:t>
            </w:r>
          </w:p>
        </w:tc>
      </w:tr>
      <w:tr w:rsidR="009C6540" w:rsidRPr="00F05DBA" w14:paraId="1CD0D581" w14:textId="77777777" w:rsidTr="00A5453C">
        <w:tc>
          <w:tcPr>
            <w:tcW w:w="704" w:type="dxa"/>
          </w:tcPr>
          <w:p w14:paraId="2C11EB58" w14:textId="77777777" w:rsidR="009C6540" w:rsidRPr="00F05DBA" w:rsidRDefault="009C6540" w:rsidP="00A5453C"/>
        </w:tc>
        <w:tc>
          <w:tcPr>
            <w:tcW w:w="2977" w:type="dxa"/>
            <w:gridSpan w:val="2"/>
          </w:tcPr>
          <w:p w14:paraId="467E5A59" w14:textId="77777777" w:rsidR="009C6540" w:rsidRPr="00F05DBA" w:rsidRDefault="009C6540" w:rsidP="00A5453C">
            <w:pPr>
              <w:rPr>
                <w:b/>
                <w:bCs/>
              </w:rPr>
            </w:pPr>
            <w:r w:rsidRPr="00F05DBA">
              <w:rPr>
                <w:b/>
                <w:bCs/>
                <w:lang w:val="en-GB"/>
              </w:rPr>
              <w:t>Duration of data processing:</w:t>
            </w:r>
          </w:p>
        </w:tc>
        <w:tc>
          <w:tcPr>
            <w:tcW w:w="5381" w:type="dxa"/>
          </w:tcPr>
          <w:p w14:paraId="785CD7D4" w14:textId="0E8E072B" w:rsidR="009C6540" w:rsidRPr="00F05DBA" w:rsidRDefault="009C6540" w:rsidP="00A5453C">
            <w:r w:rsidRPr="00F05DBA">
              <w:rPr>
                <w:lang w:val="en-GB"/>
              </w:rPr>
              <w:t>until registration is cancelled, or until unsubscribing from the newsletter</w:t>
            </w:r>
          </w:p>
        </w:tc>
      </w:tr>
      <w:tr w:rsidR="009C6540" w:rsidRPr="00F05DBA" w14:paraId="7D2D8184" w14:textId="77777777" w:rsidTr="00A5453C">
        <w:tc>
          <w:tcPr>
            <w:tcW w:w="704" w:type="dxa"/>
          </w:tcPr>
          <w:p w14:paraId="129B8883" w14:textId="77777777" w:rsidR="009C6540" w:rsidRPr="00F05DBA" w:rsidRDefault="009C6540" w:rsidP="00A5453C"/>
        </w:tc>
        <w:tc>
          <w:tcPr>
            <w:tcW w:w="2977" w:type="dxa"/>
            <w:gridSpan w:val="2"/>
          </w:tcPr>
          <w:p w14:paraId="73D0CA7A" w14:textId="77777777" w:rsidR="009C6540" w:rsidRPr="00F05DBA" w:rsidRDefault="009C6540" w:rsidP="00A5453C">
            <w:pPr>
              <w:rPr>
                <w:b/>
                <w:bCs/>
              </w:rPr>
            </w:pPr>
            <w:r w:rsidRPr="00F05DBA">
              <w:rPr>
                <w:b/>
                <w:bCs/>
                <w:lang w:val="en-GB"/>
              </w:rPr>
              <w:t>How can the data be deleted:</w:t>
            </w:r>
          </w:p>
        </w:tc>
        <w:tc>
          <w:tcPr>
            <w:tcW w:w="5381" w:type="dxa"/>
          </w:tcPr>
          <w:p w14:paraId="2BF48FB3" w14:textId="77777777" w:rsidR="009C6540" w:rsidRPr="00F05DBA" w:rsidRDefault="009C6540" w:rsidP="00A5453C">
            <w:pPr>
              <w:rPr>
                <w:u w:val="single"/>
              </w:rPr>
            </w:pPr>
            <w:r w:rsidRPr="00F05DBA">
              <w:rPr>
                <w:u w:val="single"/>
                <w:lang w:val="en-GB"/>
              </w:rPr>
              <w:t xml:space="preserve">in the case of registration </w:t>
            </w:r>
            <w:r w:rsidRPr="00F05DBA">
              <w:rPr>
                <w:lang w:val="en-GB"/>
              </w:rPr>
              <w:t xml:space="preserve">by deleting the registration in a message to the data controller </w:t>
            </w:r>
            <w:r>
              <w:rPr>
                <w:lang w:val="en-GB"/>
              </w:rPr>
              <w:t>(in case of teams before selection)</w:t>
            </w:r>
          </w:p>
          <w:p w14:paraId="603996B9" w14:textId="77777777" w:rsidR="009C6540" w:rsidRPr="00F05DBA" w:rsidRDefault="009C6540" w:rsidP="00A5453C">
            <w:pPr>
              <w:rPr>
                <w:u w:val="single"/>
              </w:rPr>
            </w:pPr>
          </w:p>
          <w:p w14:paraId="1C58291A" w14:textId="77777777" w:rsidR="009C6540" w:rsidRPr="00F05DBA" w:rsidRDefault="009C6540" w:rsidP="00A5453C">
            <w:r w:rsidRPr="00F05DBA">
              <w:rPr>
                <w:u w:val="single"/>
                <w:lang w:val="en-GB"/>
              </w:rPr>
              <w:t>in the case of a newsletter</w:t>
            </w:r>
            <w:r w:rsidRPr="00F05DBA">
              <w:rPr>
                <w:lang w:val="en-GB"/>
              </w:rPr>
              <w:t>, by revoking consent by using the unsubscribe link in the newsletter</w:t>
            </w:r>
          </w:p>
        </w:tc>
      </w:tr>
    </w:tbl>
    <w:p w14:paraId="616049C5" w14:textId="6021930D" w:rsidR="008F29E9" w:rsidRPr="00F05DBA" w:rsidRDefault="008F29E9" w:rsidP="00DF5A4A">
      <w:pPr>
        <w:shd w:val="clear" w:color="auto" w:fill="FFFFFF"/>
        <w:rPr>
          <w:b/>
          <w:bCs/>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9"/>
        <w:gridCol w:w="1838"/>
        <w:gridCol w:w="5381"/>
      </w:tblGrid>
      <w:tr w:rsidR="008F29E9" w:rsidRPr="00F05DBA" w14:paraId="269B0B92" w14:textId="77777777" w:rsidTr="008F29E9">
        <w:tc>
          <w:tcPr>
            <w:tcW w:w="1843" w:type="dxa"/>
            <w:gridSpan w:val="2"/>
            <w:shd w:val="clear" w:color="auto" w:fill="DDD9C3" w:themeFill="background2" w:themeFillShade="E6"/>
          </w:tcPr>
          <w:p w14:paraId="15BBC9D0" w14:textId="65A8E323" w:rsidR="008F29E9" w:rsidRPr="00F05DBA" w:rsidRDefault="008F29E9" w:rsidP="00355A71">
            <w:pPr>
              <w:rPr>
                <w:b/>
                <w:bCs/>
              </w:rPr>
            </w:pPr>
            <w:r w:rsidRPr="00F05DBA">
              <w:rPr>
                <w:b/>
                <w:bCs/>
                <w:lang w:val="en-GB"/>
              </w:rPr>
              <w:t>Data processed</w:t>
            </w:r>
            <w:r w:rsidRPr="00F05DBA">
              <w:rPr>
                <w:b/>
                <w:bCs/>
              </w:rPr>
              <w:t>:</w:t>
            </w:r>
          </w:p>
        </w:tc>
        <w:tc>
          <w:tcPr>
            <w:tcW w:w="7219" w:type="dxa"/>
            <w:gridSpan w:val="2"/>
            <w:shd w:val="clear" w:color="auto" w:fill="DDD9C3" w:themeFill="background2" w:themeFillShade="E6"/>
          </w:tcPr>
          <w:p w14:paraId="6039DB33" w14:textId="068D5CAD" w:rsidR="008F29E9" w:rsidRPr="005A7551" w:rsidRDefault="00F05DBA" w:rsidP="00355A71">
            <w:pPr>
              <w:rPr>
                <w:b/>
                <w:bCs/>
                <w:i/>
                <w:iCs/>
              </w:rPr>
            </w:pPr>
            <w:r w:rsidRPr="005A7551">
              <w:rPr>
                <w:b/>
                <w:bCs/>
                <w:i/>
                <w:iCs/>
              </w:rPr>
              <w:t>DATA AN</w:t>
            </w:r>
            <w:r w:rsidR="004C2577">
              <w:rPr>
                <w:b/>
                <w:bCs/>
                <w:i/>
                <w:iCs/>
              </w:rPr>
              <w:t>D</w:t>
            </w:r>
            <w:r w:rsidRPr="005A7551">
              <w:rPr>
                <w:b/>
                <w:bCs/>
                <w:i/>
                <w:iCs/>
              </w:rPr>
              <w:t xml:space="preserve"> COMPETENCES OF TEAM MEMBERS</w:t>
            </w:r>
          </w:p>
        </w:tc>
      </w:tr>
      <w:tr w:rsidR="008F29E9" w:rsidRPr="00F05DBA" w14:paraId="12F6D996" w14:textId="77777777" w:rsidTr="00355A71">
        <w:tc>
          <w:tcPr>
            <w:tcW w:w="704" w:type="dxa"/>
          </w:tcPr>
          <w:p w14:paraId="2517A3ED" w14:textId="77777777" w:rsidR="008F29E9" w:rsidRPr="00F05DBA" w:rsidRDefault="008F29E9" w:rsidP="00355A71"/>
        </w:tc>
        <w:tc>
          <w:tcPr>
            <w:tcW w:w="2977" w:type="dxa"/>
            <w:gridSpan w:val="2"/>
          </w:tcPr>
          <w:p w14:paraId="16F8844E" w14:textId="2EEE9B3A" w:rsidR="008F29E9" w:rsidRPr="00F05DBA" w:rsidRDefault="008F29E9" w:rsidP="00355A71">
            <w:pPr>
              <w:rPr>
                <w:b/>
                <w:bCs/>
              </w:rPr>
            </w:pPr>
            <w:r w:rsidRPr="00F05DBA">
              <w:rPr>
                <w:b/>
                <w:bCs/>
                <w:lang w:val="en-GB"/>
              </w:rPr>
              <w:t>It is mandatory to provide:</w:t>
            </w:r>
          </w:p>
        </w:tc>
        <w:tc>
          <w:tcPr>
            <w:tcW w:w="5381" w:type="dxa"/>
          </w:tcPr>
          <w:p w14:paraId="56F86992" w14:textId="59D09422" w:rsidR="008F29E9" w:rsidRPr="00F05DBA" w:rsidRDefault="008F29E9" w:rsidP="00355A71">
            <w:r w:rsidRPr="00F05DBA">
              <w:rPr>
                <w:lang w:val="en-GB"/>
              </w:rPr>
              <w:t>mandatory</w:t>
            </w:r>
          </w:p>
        </w:tc>
      </w:tr>
      <w:tr w:rsidR="008F29E9" w:rsidRPr="00F05DBA" w14:paraId="47CDF165" w14:textId="77777777" w:rsidTr="00355A71">
        <w:tc>
          <w:tcPr>
            <w:tcW w:w="704" w:type="dxa"/>
          </w:tcPr>
          <w:p w14:paraId="23061747" w14:textId="77777777" w:rsidR="008F29E9" w:rsidRPr="00F05DBA" w:rsidRDefault="008F29E9" w:rsidP="00355A71"/>
        </w:tc>
        <w:tc>
          <w:tcPr>
            <w:tcW w:w="2977" w:type="dxa"/>
            <w:gridSpan w:val="2"/>
          </w:tcPr>
          <w:p w14:paraId="3BB7B2B8" w14:textId="1EDC226E" w:rsidR="008F29E9" w:rsidRPr="00F05DBA" w:rsidRDefault="008F29E9" w:rsidP="00355A71">
            <w:pPr>
              <w:rPr>
                <w:b/>
                <w:bCs/>
              </w:rPr>
            </w:pPr>
            <w:r w:rsidRPr="00F05DBA">
              <w:rPr>
                <w:b/>
                <w:bCs/>
                <w:lang w:val="en-GB"/>
              </w:rPr>
              <w:t>Purpose of data processing (what are the data needed for):</w:t>
            </w:r>
          </w:p>
        </w:tc>
        <w:tc>
          <w:tcPr>
            <w:tcW w:w="5381" w:type="dxa"/>
          </w:tcPr>
          <w:p w14:paraId="115011F7" w14:textId="738E2E3B" w:rsidR="008F29E9" w:rsidRPr="00F05DBA" w:rsidRDefault="008F29E9" w:rsidP="00355A71">
            <w:r w:rsidRPr="00F05DBA">
              <w:rPr>
                <w:lang w:val="en-GB"/>
              </w:rPr>
              <w:t>identification</w:t>
            </w:r>
          </w:p>
        </w:tc>
      </w:tr>
      <w:tr w:rsidR="008F29E9" w:rsidRPr="00F05DBA" w14:paraId="3DF101E9" w14:textId="77777777" w:rsidTr="00355A71">
        <w:tc>
          <w:tcPr>
            <w:tcW w:w="704" w:type="dxa"/>
          </w:tcPr>
          <w:p w14:paraId="42B2802A" w14:textId="77777777" w:rsidR="008F29E9" w:rsidRPr="00F05DBA" w:rsidRDefault="008F29E9" w:rsidP="00355A71"/>
        </w:tc>
        <w:tc>
          <w:tcPr>
            <w:tcW w:w="2977" w:type="dxa"/>
            <w:gridSpan w:val="2"/>
          </w:tcPr>
          <w:p w14:paraId="54EBA83E" w14:textId="74CBEDFC" w:rsidR="008F29E9" w:rsidRPr="00F05DBA" w:rsidRDefault="008F29E9" w:rsidP="00355A71">
            <w:pPr>
              <w:rPr>
                <w:b/>
                <w:bCs/>
              </w:rPr>
            </w:pPr>
            <w:r w:rsidRPr="00F05DBA">
              <w:rPr>
                <w:b/>
                <w:bCs/>
                <w:lang w:val="en-GB"/>
              </w:rPr>
              <w:t>Legal basis for data processing:</w:t>
            </w:r>
          </w:p>
        </w:tc>
        <w:tc>
          <w:tcPr>
            <w:tcW w:w="5381" w:type="dxa"/>
          </w:tcPr>
          <w:p w14:paraId="6FA23C52" w14:textId="7ED86987" w:rsidR="008F29E9" w:rsidRPr="00F05DBA" w:rsidRDefault="00F05DBA" w:rsidP="00355A71">
            <w:r w:rsidRPr="00F05DBA">
              <w:rPr>
                <w:lang w:val="en-GB"/>
              </w:rPr>
              <w:t>performance of the contract, Article 6(1)(b) GDPR,</w:t>
            </w:r>
          </w:p>
        </w:tc>
      </w:tr>
      <w:tr w:rsidR="008F29E9" w:rsidRPr="00F05DBA" w14:paraId="53AB4E60" w14:textId="77777777" w:rsidTr="00355A71">
        <w:tc>
          <w:tcPr>
            <w:tcW w:w="704" w:type="dxa"/>
          </w:tcPr>
          <w:p w14:paraId="61E325AE" w14:textId="77777777" w:rsidR="008F29E9" w:rsidRPr="00F05DBA" w:rsidRDefault="008F29E9" w:rsidP="00355A71"/>
        </w:tc>
        <w:tc>
          <w:tcPr>
            <w:tcW w:w="2977" w:type="dxa"/>
            <w:gridSpan w:val="2"/>
          </w:tcPr>
          <w:p w14:paraId="62295C7A" w14:textId="185F0B62" w:rsidR="008F29E9" w:rsidRPr="00F05DBA" w:rsidRDefault="008F29E9" w:rsidP="00355A71">
            <w:pPr>
              <w:rPr>
                <w:b/>
                <w:bCs/>
              </w:rPr>
            </w:pPr>
            <w:r w:rsidRPr="00F05DBA">
              <w:rPr>
                <w:b/>
                <w:bCs/>
                <w:lang w:val="en-GB"/>
              </w:rPr>
              <w:t>Who can see the data:</w:t>
            </w:r>
          </w:p>
        </w:tc>
        <w:tc>
          <w:tcPr>
            <w:tcW w:w="5381" w:type="dxa"/>
          </w:tcPr>
          <w:p w14:paraId="67CD8D1C" w14:textId="5B31E9EB" w:rsidR="008F29E9" w:rsidRPr="00F05DBA" w:rsidRDefault="00890D54" w:rsidP="00355A71">
            <w:r w:rsidRPr="00F05DBA">
              <w:rPr>
                <w:lang w:val="en-GB"/>
              </w:rPr>
              <w:t>authorised staff of the Data Controller and authorised staff of Data Processors</w:t>
            </w:r>
          </w:p>
        </w:tc>
      </w:tr>
      <w:tr w:rsidR="008F29E9" w:rsidRPr="00F05DBA" w14:paraId="7E5AC402" w14:textId="77777777" w:rsidTr="00355A71">
        <w:tc>
          <w:tcPr>
            <w:tcW w:w="704" w:type="dxa"/>
          </w:tcPr>
          <w:p w14:paraId="6DEAA598" w14:textId="77777777" w:rsidR="008F29E9" w:rsidRPr="00F05DBA" w:rsidRDefault="008F29E9" w:rsidP="00355A71"/>
        </w:tc>
        <w:tc>
          <w:tcPr>
            <w:tcW w:w="2977" w:type="dxa"/>
            <w:gridSpan w:val="2"/>
          </w:tcPr>
          <w:p w14:paraId="5DDFA790" w14:textId="33EEF400" w:rsidR="008F29E9" w:rsidRPr="00F05DBA" w:rsidRDefault="008F29E9" w:rsidP="00355A71">
            <w:pPr>
              <w:rPr>
                <w:b/>
                <w:bCs/>
              </w:rPr>
            </w:pPr>
            <w:r w:rsidRPr="00F05DBA">
              <w:rPr>
                <w:b/>
                <w:bCs/>
                <w:lang w:val="en-GB"/>
              </w:rPr>
              <w:t>Duration of data processing:</w:t>
            </w:r>
          </w:p>
        </w:tc>
        <w:tc>
          <w:tcPr>
            <w:tcW w:w="5381" w:type="dxa"/>
          </w:tcPr>
          <w:p w14:paraId="682C1627" w14:textId="39E4C4F4" w:rsidR="008F29E9" w:rsidRPr="00F05DBA" w:rsidRDefault="00DC2A79" w:rsidP="00355A71">
            <w:r w:rsidRPr="00F05DBA">
              <w:rPr>
                <w:lang w:val="en-GB"/>
              </w:rPr>
              <w:t>until registration is cancelled</w:t>
            </w:r>
          </w:p>
        </w:tc>
      </w:tr>
      <w:tr w:rsidR="008F29E9" w:rsidRPr="00F05DBA" w14:paraId="4E78B79D" w14:textId="77777777" w:rsidTr="00355A71">
        <w:tc>
          <w:tcPr>
            <w:tcW w:w="704" w:type="dxa"/>
          </w:tcPr>
          <w:p w14:paraId="7B1E8BDD" w14:textId="77777777" w:rsidR="008F29E9" w:rsidRPr="00F05DBA" w:rsidRDefault="008F29E9" w:rsidP="00355A71"/>
        </w:tc>
        <w:tc>
          <w:tcPr>
            <w:tcW w:w="2977" w:type="dxa"/>
            <w:gridSpan w:val="2"/>
          </w:tcPr>
          <w:p w14:paraId="5DE8A953" w14:textId="03D86886" w:rsidR="008F29E9" w:rsidRPr="00F05DBA" w:rsidRDefault="008F29E9" w:rsidP="00355A71">
            <w:pPr>
              <w:rPr>
                <w:b/>
                <w:bCs/>
              </w:rPr>
            </w:pPr>
            <w:r w:rsidRPr="00F05DBA">
              <w:rPr>
                <w:b/>
                <w:bCs/>
                <w:lang w:val="en-GB"/>
              </w:rPr>
              <w:t>How can the data be deleted:</w:t>
            </w:r>
          </w:p>
        </w:tc>
        <w:tc>
          <w:tcPr>
            <w:tcW w:w="5381" w:type="dxa"/>
          </w:tcPr>
          <w:p w14:paraId="794F50A2" w14:textId="77777777" w:rsidR="008F29E9" w:rsidRDefault="00F05DBA" w:rsidP="00355A71">
            <w:pPr>
              <w:rPr>
                <w:lang w:val="en-GB"/>
              </w:rPr>
            </w:pPr>
            <w:r w:rsidRPr="00F05DBA">
              <w:rPr>
                <w:u w:val="single"/>
                <w:lang w:val="en-GB"/>
              </w:rPr>
              <w:t xml:space="preserve">in the case of registration </w:t>
            </w:r>
            <w:r w:rsidRPr="00F05DBA">
              <w:rPr>
                <w:lang w:val="en-GB"/>
              </w:rPr>
              <w:t xml:space="preserve">by deleting the registration in a message to the data controller </w:t>
            </w:r>
            <w:r>
              <w:rPr>
                <w:lang w:val="en-GB"/>
              </w:rPr>
              <w:t>(in case of teams before selection)</w:t>
            </w:r>
          </w:p>
          <w:p w14:paraId="41B4C1B9" w14:textId="20D72912" w:rsidR="004A47EC" w:rsidRPr="00F05DBA" w:rsidRDefault="004A47EC" w:rsidP="00355A71">
            <w:pPr>
              <w:rPr>
                <w:u w:val="single"/>
              </w:rPr>
            </w:pPr>
          </w:p>
        </w:tc>
      </w:tr>
      <w:tr w:rsidR="009C5ADC" w:rsidRPr="00F05DBA" w14:paraId="3491B1FB" w14:textId="77777777" w:rsidTr="00CB0480">
        <w:tc>
          <w:tcPr>
            <w:tcW w:w="1843" w:type="dxa"/>
            <w:gridSpan w:val="2"/>
            <w:shd w:val="clear" w:color="auto" w:fill="DDD9C3" w:themeFill="background2" w:themeFillShade="E6"/>
          </w:tcPr>
          <w:p w14:paraId="75A1028B" w14:textId="77777777" w:rsidR="009C5ADC" w:rsidRPr="00F05DBA" w:rsidRDefault="009C5ADC" w:rsidP="00CB0480">
            <w:pPr>
              <w:rPr>
                <w:b/>
                <w:bCs/>
              </w:rPr>
            </w:pPr>
            <w:r w:rsidRPr="00F05DBA">
              <w:rPr>
                <w:b/>
                <w:bCs/>
                <w:lang w:val="en-GB"/>
              </w:rPr>
              <w:t>Data processed</w:t>
            </w:r>
            <w:r w:rsidRPr="00F05DBA">
              <w:rPr>
                <w:b/>
                <w:bCs/>
              </w:rPr>
              <w:t>:</w:t>
            </w:r>
          </w:p>
        </w:tc>
        <w:tc>
          <w:tcPr>
            <w:tcW w:w="7219" w:type="dxa"/>
            <w:gridSpan w:val="2"/>
            <w:shd w:val="clear" w:color="auto" w:fill="DDD9C3" w:themeFill="background2" w:themeFillShade="E6"/>
          </w:tcPr>
          <w:p w14:paraId="3CEB93CB" w14:textId="77777777" w:rsidR="009C5ADC" w:rsidRPr="00F05DBA" w:rsidRDefault="009C5ADC" w:rsidP="00CB0480">
            <w:pPr>
              <w:rPr>
                <w:b/>
                <w:bCs/>
                <w:i/>
                <w:iCs/>
              </w:rPr>
            </w:pPr>
            <w:r w:rsidRPr="00F05DBA">
              <w:rPr>
                <w:b/>
                <w:bCs/>
                <w:i/>
                <w:iCs/>
              </w:rPr>
              <w:t>PROJECT NAME</w:t>
            </w:r>
          </w:p>
        </w:tc>
      </w:tr>
      <w:tr w:rsidR="009C5ADC" w:rsidRPr="00F05DBA" w14:paraId="72AF21B9" w14:textId="77777777" w:rsidTr="00CB0480">
        <w:tc>
          <w:tcPr>
            <w:tcW w:w="704" w:type="dxa"/>
          </w:tcPr>
          <w:p w14:paraId="5465BEDA" w14:textId="77777777" w:rsidR="009C5ADC" w:rsidRPr="00F05DBA" w:rsidRDefault="009C5ADC" w:rsidP="00CB0480"/>
        </w:tc>
        <w:tc>
          <w:tcPr>
            <w:tcW w:w="2977" w:type="dxa"/>
            <w:gridSpan w:val="2"/>
          </w:tcPr>
          <w:p w14:paraId="5E5794C6" w14:textId="77777777" w:rsidR="009C5ADC" w:rsidRPr="00F05DBA" w:rsidRDefault="009C5ADC" w:rsidP="00CB0480">
            <w:pPr>
              <w:rPr>
                <w:b/>
                <w:bCs/>
              </w:rPr>
            </w:pPr>
            <w:r w:rsidRPr="00F05DBA">
              <w:rPr>
                <w:b/>
                <w:bCs/>
                <w:lang w:val="en-GB"/>
              </w:rPr>
              <w:t>It is mandatory to provide:</w:t>
            </w:r>
          </w:p>
        </w:tc>
        <w:tc>
          <w:tcPr>
            <w:tcW w:w="5381" w:type="dxa"/>
          </w:tcPr>
          <w:p w14:paraId="60F35921" w14:textId="77777777" w:rsidR="009C5ADC" w:rsidRPr="00F05DBA" w:rsidRDefault="009C5ADC" w:rsidP="00CB0480">
            <w:r w:rsidRPr="00F05DBA">
              <w:rPr>
                <w:lang w:val="en-GB"/>
              </w:rPr>
              <w:t>mandatory</w:t>
            </w:r>
          </w:p>
        </w:tc>
      </w:tr>
      <w:tr w:rsidR="009C5ADC" w:rsidRPr="00F05DBA" w14:paraId="481A5423" w14:textId="77777777" w:rsidTr="00CB0480">
        <w:tc>
          <w:tcPr>
            <w:tcW w:w="704" w:type="dxa"/>
          </w:tcPr>
          <w:p w14:paraId="43ADB523" w14:textId="77777777" w:rsidR="009C5ADC" w:rsidRPr="00F05DBA" w:rsidRDefault="009C5ADC" w:rsidP="00CB0480"/>
        </w:tc>
        <w:tc>
          <w:tcPr>
            <w:tcW w:w="2977" w:type="dxa"/>
            <w:gridSpan w:val="2"/>
          </w:tcPr>
          <w:p w14:paraId="7A0ACE29" w14:textId="77777777" w:rsidR="009C5ADC" w:rsidRPr="00F05DBA" w:rsidRDefault="009C5ADC" w:rsidP="00CB0480">
            <w:pPr>
              <w:rPr>
                <w:b/>
                <w:bCs/>
              </w:rPr>
            </w:pPr>
            <w:r w:rsidRPr="00F05DBA">
              <w:rPr>
                <w:b/>
                <w:bCs/>
                <w:lang w:val="en-GB"/>
              </w:rPr>
              <w:t>Purpose of data processing (what are the data needed for):</w:t>
            </w:r>
          </w:p>
        </w:tc>
        <w:tc>
          <w:tcPr>
            <w:tcW w:w="5381" w:type="dxa"/>
          </w:tcPr>
          <w:p w14:paraId="0B9401EB" w14:textId="77777777" w:rsidR="009C5ADC" w:rsidRPr="00F05DBA" w:rsidRDefault="009C5ADC" w:rsidP="00CB0480">
            <w:r w:rsidRPr="00F05DBA">
              <w:rPr>
                <w:lang w:val="en-GB"/>
              </w:rPr>
              <w:t>identification</w:t>
            </w:r>
          </w:p>
        </w:tc>
      </w:tr>
      <w:tr w:rsidR="009C5ADC" w:rsidRPr="00F05DBA" w14:paraId="0F5B3E60" w14:textId="77777777" w:rsidTr="00CB0480">
        <w:tc>
          <w:tcPr>
            <w:tcW w:w="704" w:type="dxa"/>
          </w:tcPr>
          <w:p w14:paraId="351A8C4C" w14:textId="77777777" w:rsidR="009C5ADC" w:rsidRPr="00F05DBA" w:rsidRDefault="009C5ADC" w:rsidP="00CB0480"/>
        </w:tc>
        <w:tc>
          <w:tcPr>
            <w:tcW w:w="2977" w:type="dxa"/>
            <w:gridSpan w:val="2"/>
          </w:tcPr>
          <w:p w14:paraId="56850152" w14:textId="77777777" w:rsidR="009C5ADC" w:rsidRPr="00F05DBA" w:rsidRDefault="009C5ADC" w:rsidP="00CB0480">
            <w:pPr>
              <w:rPr>
                <w:b/>
                <w:bCs/>
              </w:rPr>
            </w:pPr>
            <w:r w:rsidRPr="00F05DBA">
              <w:rPr>
                <w:b/>
                <w:bCs/>
                <w:lang w:val="en-GB"/>
              </w:rPr>
              <w:t>Legal basis for data processing:</w:t>
            </w:r>
          </w:p>
        </w:tc>
        <w:tc>
          <w:tcPr>
            <w:tcW w:w="5381" w:type="dxa"/>
          </w:tcPr>
          <w:p w14:paraId="47908C18" w14:textId="77777777" w:rsidR="009C5ADC" w:rsidRPr="00F05DBA" w:rsidRDefault="009C5ADC" w:rsidP="00CB0480">
            <w:r w:rsidRPr="00F05DBA">
              <w:rPr>
                <w:lang w:val="en-GB"/>
              </w:rPr>
              <w:t>performance of the contract, Article 6(1)(b) GDPR,</w:t>
            </w:r>
          </w:p>
        </w:tc>
      </w:tr>
      <w:tr w:rsidR="009C5ADC" w:rsidRPr="00F05DBA" w14:paraId="502542BD" w14:textId="77777777" w:rsidTr="00CB0480">
        <w:tc>
          <w:tcPr>
            <w:tcW w:w="704" w:type="dxa"/>
          </w:tcPr>
          <w:p w14:paraId="3A74B18E" w14:textId="77777777" w:rsidR="009C5ADC" w:rsidRPr="00F05DBA" w:rsidRDefault="009C5ADC" w:rsidP="00CB0480"/>
        </w:tc>
        <w:tc>
          <w:tcPr>
            <w:tcW w:w="2977" w:type="dxa"/>
            <w:gridSpan w:val="2"/>
          </w:tcPr>
          <w:p w14:paraId="29CC75C5" w14:textId="77777777" w:rsidR="009C5ADC" w:rsidRPr="00F05DBA" w:rsidRDefault="009C5ADC" w:rsidP="00CB0480">
            <w:pPr>
              <w:rPr>
                <w:b/>
                <w:bCs/>
              </w:rPr>
            </w:pPr>
            <w:r w:rsidRPr="00F05DBA">
              <w:rPr>
                <w:b/>
                <w:bCs/>
                <w:lang w:val="en-GB"/>
              </w:rPr>
              <w:t>Who can see the data:</w:t>
            </w:r>
          </w:p>
        </w:tc>
        <w:tc>
          <w:tcPr>
            <w:tcW w:w="5381" w:type="dxa"/>
          </w:tcPr>
          <w:p w14:paraId="23CED099" w14:textId="77777777" w:rsidR="009C5ADC" w:rsidRPr="00F05DBA" w:rsidRDefault="009C5ADC" w:rsidP="00CB0480">
            <w:r w:rsidRPr="00F05DBA">
              <w:rPr>
                <w:lang w:val="en-GB"/>
              </w:rPr>
              <w:t>authorised staff of the Data Controller and authorised staff of Data Processors</w:t>
            </w:r>
          </w:p>
        </w:tc>
      </w:tr>
      <w:tr w:rsidR="009C5ADC" w:rsidRPr="00F05DBA" w14:paraId="3314F007" w14:textId="77777777" w:rsidTr="00CB0480">
        <w:tc>
          <w:tcPr>
            <w:tcW w:w="704" w:type="dxa"/>
          </w:tcPr>
          <w:p w14:paraId="407E3F9A" w14:textId="77777777" w:rsidR="009C5ADC" w:rsidRPr="00F05DBA" w:rsidRDefault="009C5ADC" w:rsidP="00CB0480"/>
        </w:tc>
        <w:tc>
          <w:tcPr>
            <w:tcW w:w="2977" w:type="dxa"/>
            <w:gridSpan w:val="2"/>
          </w:tcPr>
          <w:p w14:paraId="465AC2D9" w14:textId="77777777" w:rsidR="009C5ADC" w:rsidRPr="00F05DBA" w:rsidRDefault="009C5ADC" w:rsidP="00CB0480">
            <w:pPr>
              <w:rPr>
                <w:b/>
                <w:bCs/>
              </w:rPr>
            </w:pPr>
            <w:r w:rsidRPr="00F05DBA">
              <w:rPr>
                <w:b/>
                <w:bCs/>
                <w:lang w:val="en-GB"/>
              </w:rPr>
              <w:t>Duration of data processing:</w:t>
            </w:r>
          </w:p>
        </w:tc>
        <w:tc>
          <w:tcPr>
            <w:tcW w:w="5381" w:type="dxa"/>
          </w:tcPr>
          <w:p w14:paraId="22F1D8C0" w14:textId="7B87E017" w:rsidR="009C5ADC" w:rsidRPr="00F05DBA" w:rsidRDefault="00D65D65" w:rsidP="00CB0480">
            <w:r w:rsidRPr="00D65D65">
              <w:rPr>
                <w:lang w:val="en-GB"/>
              </w:rPr>
              <w:t>during the duration of the Programme</w:t>
            </w:r>
          </w:p>
        </w:tc>
      </w:tr>
      <w:tr w:rsidR="009C5ADC" w:rsidRPr="00F05DBA" w14:paraId="0BAE1F26" w14:textId="77777777" w:rsidTr="00CB0480">
        <w:tc>
          <w:tcPr>
            <w:tcW w:w="704" w:type="dxa"/>
          </w:tcPr>
          <w:p w14:paraId="454911D0" w14:textId="77777777" w:rsidR="009C5ADC" w:rsidRPr="00F05DBA" w:rsidRDefault="009C5ADC" w:rsidP="00CB0480"/>
        </w:tc>
        <w:tc>
          <w:tcPr>
            <w:tcW w:w="2977" w:type="dxa"/>
            <w:gridSpan w:val="2"/>
          </w:tcPr>
          <w:p w14:paraId="1F3D272A" w14:textId="77777777" w:rsidR="009C5ADC" w:rsidRPr="00F05DBA" w:rsidRDefault="009C5ADC" w:rsidP="00CB0480">
            <w:pPr>
              <w:rPr>
                <w:b/>
                <w:bCs/>
              </w:rPr>
            </w:pPr>
            <w:r w:rsidRPr="00F05DBA">
              <w:rPr>
                <w:b/>
                <w:bCs/>
                <w:lang w:val="en-GB"/>
              </w:rPr>
              <w:t>How can the data be deleted:</w:t>
            </w:r>
          </w:p>
        </w:tc>
        <w:tc>
          <w:tcPr>
            <w:tcW w:w="5381" w:type="dxa"/>
          </w:tcPr>
          <w:p w14:paraId="0F242B2C" w14:textId="77777777" w:rsidR="009C5ADC" w:rsidRDefault="009C5ADC" w:rsidP="00CB0480">
            <w:pPr>
              <w:rPr>
                <w:lang w:val="en-GB"/>
              </w:rPr>
            </w:pPr>
            <w:r w:rsidRPr="00D65D65">
              <w:rPr>
                <w:lang w:val="en-GB"/>
              </w:rPr>
              <w:t>in the case of registration</w:t>
            </w:r>
            <w:r w:rsidRPr="00F05DBA">
              <w:rPr>
                <w:u w:val="single"/>
                <w:lang w:val="en-GB"/>
              </w:rPr>
              <w:t xml:space="preserve"> </w:t>
            </w:r>
            <w:r w:rsidRPr="00F05DBA">
              <w:rPr>
                <w:lang w:val="en-GB"/>
              </w:rPr>
              <w:t xml:space="preserve">by deleting the registration in a message to the data controller </w:t>
            </w:r>
            <w:r>
              <w:rPr>
                <w:lang w:val="en-GB"/>
              </w:rPr>
              <w:t>(before selection)</w:t>
            </w:r>
          </w:p>
          <w:p w14:paraId="08143E7E" w14:textId="4F306875" w:rsidR="00D65D65" w:rsidRPr="00F05DBA" w:rsidRDefault="00D65D65" w:rsidP="00CB0480"/>
        </w:tc>
      </w:tr>
      <w:tr w:rsidR="0089229B" w:rsidRPr="00F05DBA" w14:paraId="0F26F2C5" w14:textId="77777777" w:rsidTr="00CB0480">
        <w:tc>
          <w:tcPr>
            <w:tcW w:w="1843" w:type="dxa"/>
            <w:gridSpan w:val="2"/>
            <w:shd w:val="clear" w:color="auto" w:fill="DDD9C3" w:themeFill="background2" w:themeFillShade="E6"/>
          </w:tcPr>
          <w:p w14:paraId="0E78B163" w14:textId="77777777" w:rsidR="0089229B" w:rsidRPr="00F05DBA" w:rsidRDefault="0089229B" w:rsidP="00CB0480">
            <w:pPr>
              <w:rPr>
                <w:b/>
                <w:bCs/>
              </w:rPr>
            </w:pPr>
            <w:r w:rsidRPr="00F05DBA">
              <w:rPr>
                <w:b/>
                <w:bCs/>
                <w:lang w:val="en-GB"/>
              </w:rPr>
              <w:lastRenderedPageBreak/>
              <w:t>Data processed</w:t>
            </w:r>
            <w:r w:rsidRPr="00F05DBA">
              <w:rPr>
                <w:b/>
                <w:bCs/>
              </w:rPr>
              <w:t>:</w:t>
            </w:r>
          </w:p>
        </w:tc>
        <w:tc>
          <w:tcPr>
            <w:tcW w:w="7219" w:type="dxa"/>
            <w:gridSpan w:val="2"/>
            <w:shd w:val="clear" w:color="auto" w:fill="DDD9C3" w:themeFill="background2" w:themeFillShade="E6"/>
          </w:tcPr>
          <w:p w14:paraId="4739CAD4" w14:textId="0779B2AE" w:rsidR="0089229B" w:rsidRPr="00F05DBA" w:rsidRDefault="0089229B" w:rsidP="00CB0480">
            <w:pPr>
              <w:rPr>
                <w:b/>
                <w:bCs/>
                <w:i/>
                <w:iCs/>
              </w:rPr>
            </w:pPr>
            <w:r w:rsidRPr="00F05DBA">
              <w:rPr>
                <w:b/>
                <w:bCs/>
                <w:i/>
                <w:iCs/>
              </w:rPr>
              <w:t>PROJECT</w:t>
            </w:r>
            <w:r w:rsidR="00484D54">
              <w:rPr>
                <w:b/>
                <w:bCs/>
                <w:i/>
                <w:iCs/>
              </w:rPr>
              <w:t xml:space="preserve"> </w:t>
            </w:r>
            <w:r w:rsidRPr="00F05DBA">
              <w:rPr>
                <w:b/>
                <w:bCs/>
                <w:i/>
                <w:iCs/>
              </w:rPr>
              <w:t xml:space="preserve"> INFORMATION</w:t>
            </w:r>
          </w:p>
        </w:tc>
      </w:tr>
      <w:tr w:rsidR="0089229B" w:rsidRPr="00F05DBA" w14:paraId="6345F51E" w14:textId="77777777" w:rsidTr="00CB0480">
        <w:tc>
          <w:tcPr>
            <w:tcW w:w="704" w:type="dxa"/>
          </w:tcPr>
          <w:p w14:paraId="643C3B8B" w14:textId="77777777" w:rsidR="0089229B" w:rsidRPr="00F05DBA" w:rsidRDefault="0089229B" w:rsidP="00CB0480"/>
        </w:tc>
        <w:tc>
          <w:tcPr>
            <w:tcW w:w="2977" w:type="dxa"/>
            <w:gridSpan w:val="2"/>
          </w:tcPr>
          <w:p w14:paraId="75C52460" w14:textId="77777777" w:rsidR="0089229B" w:rsidRPr="00F05DBA" w:rsidRDefault="0089229B" w:rsidP="00CB0480">
            <w:pPr>
              <w:rPr>
                <w:b/>
                <w:bCs/>
              </w:rPr>
            </w:pPr>
            <w:r w:rsidRPr="00F05DBA">
              <w:rPr>
                <w:b/>
                <w:bCs/>
                <w:lang w:val="en-GB"/>
              </w:rPr>
              <w:t>It is mandatory to provide:</w:t>
            </w:r>
          </w:p>
        </w:tc>
        <w:tc>
          <w:tcPr>
            <w:tcW w:w="5381" w:type="dxa"/>
          </w:tcPr>
          <w:p w14:paraId="271171C2" w14:textId="77777777" w:rsidR="0089229B" w:rsidRPr="00F05DBA" w:rsidRDefault="0089229B" w:rsidP="00CB0480">
            <w:r w:rsidRPr="00F05DBA">
              <w:rPr>
                <w:lang w:val="en-GB"/>
              </w:rPr>
              <w:t>mandatory</w:t>
            </w:r>
          </w:p>
        </w:tc>
      </w:tr>
      <w:tr w:rsidR="0089229B" w:rsidRPr="00F05DBA" w14:paraId="4B35542A" w14:textId="77777777" w:rsidTr="00CB0480">
        <w:tc>
          <w:tcPr>
            <w:tcW w:w="704" w:type="dxa"/>
          </w:tcPr>
          <w:p w14:paraId="0DD97158" w14:textId="77777777" w:rsidR="0089229B" w:rsidRPr="00F05DBA" w:rsidRDefault="0089229B" w:rsidP="00CB0480"/>
        </w:tc>
        <w:tc>
          <w:tcPr>
            <w:tcW w:w="2977" w:type="dxa"/>
            <w:gridSpan w:val="2"/>
          </w:tcPr>
          <w:p w14:paraId="69DDF098" w14:textId="77777777" w:rsidR="0089229B" w:rsidRPr="00F05DBA" w:rsidRDefault="0089229B" w:rsidP="00CB0480">
            <w:pPr>
              <w:rPr>
                <w:b/>
                <w:bCs/>
              </w:rPr>
            </w:pPr>
            <w:r w:rsidRPr="00F05DBA">
              <w:rPr>
                <w:b/>
                <w:bCs/>
                <w:lang w:val="en-GB"/>
              </w:rPr>
              <w:t>Purpose of data processing (what are the data needed for):</w:t>
            </w:r>
          </w:p>
        </w:tc>
        <w:tc>
          <w:tcPr>
            <w:tcW w:w="5381" w:type="dxa"/>
          </w:tcPr>
          <w:p w14:paraId="0263D6D5" w14:textId="77777777" w:rsidR="0089229B" w:rsidRPr="00F05DBA" w:rsidRDefault="0089229B" w:rsidP="00CB0480">
            <w:r w:rsidRPr="00F05DBA">
              <w:rPr>
                <w:lang w:val="en-GB"/>
              </w:rPr>
              <w:t>identification</w:t>
            </w:r>
          </w:p>
        </w:tc>
      </w:tr>
      <w:tr w:rsidR="0089229B" w:rsidRPr="00F05DBA" w14:paraId="4DB0A01F" w14:textId="77777777" w:rsidTr="00CB0480">
        <w:tc>
          <w:tcPr>
            <w:tcW w:w="704" w:type="dxa"/>
          </w:tcPr>
          <w:p w14:paraId="57EA9E3C" w14:textId="77777777" w:rsidR="0089229B" w:rsidRPr="00F05DBA" w:rsidRDefault="0089229B" w:rsidP="00CB0480"/>
        </w:tc>
        <w:tc>
          <w:tcPr>
            <w:tcW w:w="2977" w:type="dxa"/>
            <w:gridSpan w:val="2"/>
          </w:tcPr>
          <w:p w14:paraId="5EC53F82" w14:textId="77777777" w:rsidR="0089229B" w:rsidRPr="00F05DBA" w:rsidRDefault="0089229B" w:rsidP="00CB0480">
            <w:pPr>
              <w:rPr>
                <w:b/>
                <w:bCs/>
              </w:rPr>
            </w:pPr>
            <w:r w:rsidRPr="00F05DBA">
              <w:rPr>
                <w:b/>
                <w:bCs/>
                <w:lang w:val="en-GB"/>
              </w:rPr>
              <w:t>Legal basis for data processing:</w:t>
            </w:r>
          </w:p>
        </w:tc>
        <w:tc>
          <w:tcPr>
            <w:tcW w:w="5381" w:type="dxa"/>
          </w:tcPr>
          <w:p w14:paraId="502244A7" w14:textId="77777777" w:rsidR="0089229B" w:rsidRPr="00F05DBA" w:rsidRDefault="0089229B" w:rsidP="00CB0480">
            <w:r w:rsidRPr="00F05DBA">
              <w:rPr>
                <w:lang w:val="en-GB"/>
              </w:rPr>
              <w:t>performance of the contract, Article 6(1)(b) GDPR,</w:t>
            </w:r>
          </w:p>
        </w:tc>
      </w:tr>
      <w:tr w:rsidR="0089229B" w:rsidRPr="00F05DBA" w14:paraId="1DE04107" w14:textId="77777777" w:rsidTr="00CB0480">
        <w:tc>
          <w:tcPr>
            <w:tcW w:w="704" w:type="dxa"/>
          </w:tcPr>
          <w:p w14:paraId="0BFB9CDB" w14:textId="77777777" w:rsidR="0089229B" w:rsidRPr="00F05DBA" w:rsidRDefault="0089229B" w:rsidP="00CB0480"/>
        </w:tc>
        <w:tc>
          <w:tcPr>
            <w:tcW w:w="2977" w:type="dxa"/>
            <w:gridSpan w:val="2"/>
          </w:tcPr>
          <w:p w14:paraId="4EBD3DFF" w14:textId="77777777" w:rsidR="0089229B" w:rsidRPr="00F05DBA" w:rsidRDefault="0089229B" w:rsidP="00CB0480">
            <w:pPr>
              <w:rPr>
                <w:b/>
                <w:bCs/>
              </w:rPr>
            </w:pPr>
            <w:r w:rsidRPr="00F05DBA">
              <w:rPr>
                <w:b/>
                <w:bCs/>
                <w:lang w:val="en-GB"/>
              </w:rPr>
              <w:t>Who can see the data:</w:t>
            </w:r>
          </w:p>
        </w:tc>
        <w:tc>
          <w:tcPr>
            <w:tcW w:w="5381" w:type="dxa"/>
          </w:tcPr>
          <w:p w14:paraId="4D004191" w14:textId="77777777" w:rsidR="0089229B" w:rsidRPr="00F05DBA" w:rsidRDefault="0089229B" w:rsidP="00CB0480">
            <w:r w:rsidRPr="00F05DBA">
              <w:rPr>
                <w:lang w:val="en-GB"/>
              </w:rPr>
              <w:t>authorised staff of the Data Controller and authorised staff of Data Processors</w:t>
            </w:r>
          </w:p>
        </w:tc>
      </w:tr>
      <w:tr w:rsidR="0089229B" w:rsidRPr="00F05DBA" w14:paraId="66D6FCEB" w14:textId="77777777" w:rsidTr="00CB0480">
        <w:tc>
          <w:tcPr>
            <w:tcW w:w="704" w:type="dxa"/>
          </w:tcPr>
          <w:p w14:paraId="3F2B6BDB" w14:textId="77777777" w:rsidR="0089229B" w:rsidRPr="00F05DBA" w:rsidRDefault="0089229B" w:rsidP="00CB0480"/>
        </w:tc>
        <w:tc>
          <w:tcPr>
            <w:tcW w:w="2977" w:type="dxa"/>
            <w:gridSpan w:val="2"/>
          </w:tcPr>
          <w:p w14:paraId="7FD580E1" w14:textId="77777777" w:rsidR="0089229B" w:rsidRPr="00F05DBA" w:rsidRDefault="0089229B" w:rsidP="00CB0480">
            <w:pPr>
              <w:rPr>
                <w:b/>
                <w:bCs/>
              </w:rPr>
            </w:pPr>
            <w:r w:rsidRPr="00F05DBA">
              <w:rPr>
                <w:b/>
                <w:bCs/>
                <w:lang w:val="en-GB"/>
              </w:rPr>
              <w:t>Duration of data processing:</w:t>
            </w:r>
          </w:p>
        </w:tc>
        <w:tc>
          <w:tcPr>
            <w:tcW w:w="5381" w:type="dxa"/>
          </w:tcPr>
          <w:p w14:paraId="3CBE2D27" w14:textId="4EC79576" w:rsidR="0089229B" w:rsidRPr="00F05DBA" w:rsidRDefault="00974DE0" w:rsidP="00CB0480">
            <w:r w:rsidRPr="00974DE0">
              <w:rPr>
                <w:lang w:val="en-GB"/>
              </w:rPr>
              <w:t>during the duration of the Programme</w:t>
            </w:r>
          </w:p>
        </w:tc>
      </w:tr>
      <w:tr w:rsidR="0089229B" w:rsidRPr="00F05DBA" w14:paraId="4E73EFF5" w14:textId="77777777" w:rsidTr="00CB0480">
        <w:tc>
          <w:tcPr>
            <w:tcW w:w="704" w:type="dxa"/>
          </w:tcPr>
          <w:p w14:paraId="60B1B5B6" w14:textId="77777777" w:rsidR="0089229B" w:rsidRPr="00F05DBA" w:rsidRDefault="0089229B" w:rsidP="00CB0480"/>
        </w:tc>
        <w:tc>
          <w:tcPr>
            <w:tcW w:w="2977" w:type="dxa"/>
            <w:gridSpan w:val="2"/>
          </w:tcPr>
          <w:p w14:paraId="1C94E801" w14:textId="77777777" w:rsidR="0089229B" w:rsidRPr="00F05DBA" w:rsidRDefault="0089229B" w:rsidP="00CB0480">
            <w:pPr>
              <w:rPr>
                <w:b/>
                <w:bCs/>
              </w:rPr>
            </w:pPr>
            <w:r w:rsidRPr="00F05DBA">
              <w:rPr>
                <w:b/>
                <w:bCs/>
                <w:lang w:val="en-GB"/>
              </w:rPr>
              <w:t>How can the data be deleted:</w:t>
            </w:r>
          </w:p>
        </w:tc>
        <w:tc>
          <w:tcPr>
            <w:tcW w:w="5381" w:type="dxa"/>
          </w:tcPr>
          <w:p w14:paraId="17951C86" w14:textId="59BD9CAB" w:rsidR="0089229B" w:rsidRPr="00F05DBA" w:rsidRDefault="0089229B" w:rsidP="00CB0480">
            <w:pPr>
              <w:rPr>
                <w:u w:val="single"/>
              </w:rPr>
            </w:pPr>
            <w:r w:rsidRPr="003E3E16">
              <w:rPr>
                <w:lang w:val="en-GB"/>
              </w:rPr>
              <w:t>in the case of registration</w:t>
            </w:r>
            <w:r w:rsidRPr="00F05DBA">
              <w:rPr>
                <w:u w:val="single"/>
                <w:lang w:val="en-GB"/>
              </w:rPr>
              <w:t xml:space="preserve"> </w:t>
            </w:r>
            <w:r w:rsidRPr="00F05DBA">
              <w:rPr>
                <w:lang w:val="en-GB"/>
              </w:rPr>
              <w:t>by deleting the registration in a message to the data controller</w:t>
            </w:r>
            <w:r>
              <w:rPr>
                <w:lang w:val="en-GB"/>
              </w:rPr>
              <w:t xml:space="preserve"> (before selection)</w:t>
            </w:r>
          </w:p>
        </w:tc>
      </w:tr>
    </w:tbl>
    <w:p w14:paraId="031347F2" w14:textId="45608DD5" w:rsidR="008F29E9" w:rsidRDefault="008F29E9" w:rsidP="00DF5A4A">
      <w:pPr>
        <w:shd w:val="clear" w:color="auto" w:fill="FFFFFF"/>
        <w:rPr>
          <w:b/>
          <w:bCs/>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9"/>
        <w:gridCol w:w="1838"/>
        <w:gridCol w:w="5381"/>
      </w:tblGrid>
      <w:tr w:rsidR="00844F28" w:rsidRPr="005A7551" w14:paraId="77E758FD" w14:textId="77777777" w:rsidTr="00CB0480">
        <w:tc>
          <w:tcPr>
            <w:tcW w:w="1843" w:type="dxa"/>
            <w:gridSpan w:val="2"/>
            <w:shd w:val="clear" w:color="auto" w:fill="DDD9C3" w:themeFill="background2" w:themeFillShade="E6"/>
          </w:tcPr>
          <w:p w14:paraId="16525555" w14:textId="77777777" w:rsidR="00844F28" w:rsidRPr="00F05DBA" w:rsidRDefault="00844F28" w:rsidP="00CB0480">
            <w:pPr>
              <w:rPr>
                <w:b/>
                <w:bCs/>
              </w:rPr>
            </w:pPr>
            <w:r w:rsidRPr="00F05DBA">
              <w:rPr>
                <w:b/>
                <w:bCs/>
                <w:lang w:val="en-GB"/>
              </w:rPr>
              <w:t>Data processed</w:t>
            </w:r>
            <w:r w:rsidRPr="00F05DBA">
              <w:rPr>
                <w:b/>
                <w:bCs/>
              </w:rPr>
              <w:t>:</w:t>
            </w:r>
          </w:p>
        </w:tc>
        <w:tc>
          <w:tcPr>
            <w:tcW w:w="7219" w:type="dxa"/>
            <w:gridSpan w:val="2"/>
            <w:shd w:val="clear" w:color="auto" w:fill="DDD9C3" w:themeFill="background2" w:themeFillShade="E6"/>
          </w:tcPr>
          <w:p w14:paraId="6FA068F4" w14:textId="6F608BBB" w:rsidR="00844F28" w:rsidRPr="005A7551" w:rsidRDefault="004D7A67" w:rsidP="00CB0480">
            <w:pPr>
              <w:rPr>
                <w:b/>
                <w:bCs/>
                <w:i/>
                <w:iCs/>
              </w:rPr>
            </w:pPr>
            <w:r>
              <w:rPr>
                <w:b/>
                <w:bCs/>
                <w:i/>
                <w:iCs/>
              </w:rPr>
              <w:t>PITCHDECK</w:t>
            </w:r>
            <w:r w:rsidR="004F5E71" w:rsidRPr="004F5E71">
              <w:rPr>
                <w:b/>
                <w:bCs/>
                <w:i/>
                <w:iCs/>
              </w:rPr>
              <w:t xml:space="preserve"> / </w:t>
            </w:r>
            <w:r>
              <w:rPr>
                <w:b/>
                <w:bCs/>
                <w:i/>
                <w:iCs/>
              </w:rPr>
              <w:t xml:space="preserve">PROMOTIONAL VIDEO </w:t>
            </w:r>
          </w:p>
        </w:tc>
      </w:tr>
      <w:tr w:rsidR="00844F28" w:rsidRPr="00F05DBA" w14:paraId="5EC7335F" w14:textId="77777777" w:rsidTr="00CB0480">
        <w:tc>
          <w:tcPr>
            <w:tcW w:w="704" w:type="dxa"/>
          </w:tcPr>
          <w:p w14:paraId="014DE7F6" w14:textId="77777777" w:rsidR="00844F28" w:rsidRPr="00F05DBA" w:rsidRDefault="00844F28" w:rsidP="00CB0480"/>
        </w:tc>
        <w:tc>
          <w:tcPr>
            <w:tcW w:w="2977" w:type="dxa"/>
            <w:gridSpan w:val="2"/>
          </w:tcPr>
          <w:p w14:paraId="24C87A32" w14:textId="77777777" w:rsidR="00844F28" w:rsidRPr="00F05DBA" w:rsidRDefault="00844F28" w:rsidP="00CB0480">
            <w:pPr>
              <w:rPr>
                <w:b/>
                <w:bCs/>
              </w:rPr>
            </w:pPr>
            <w:r w:rsidRPr="00F05DBA">
              <w:rPr>
                <w:b/>
                <w:bCs/>
                <w:lang w:val="en-GB"/>
              </w:rPr>
              <w:t>It is mandatory to provide:</w:t>
            </w:r>
          </w:p>
        </w:tc>
        <w:tc>
          <w:tcPr>
            <w:tcW w:w="5381" w:type="dxa"/>
          </w:tcPr>
          <w:p w14:paraId="3A04A1FD" w14:textId="77777777" w:rsidR="00844F28" w:rsidRPr="00F05DBA" w:rsidRDefault="00844F28" w:rsidP="00CB0480">
            <w:r w:rsidRPr="00F05DBA">
              <w:rPr>
                <w:lang w:val="en-GB"/>
              </w:rPr>
              <w:t>mandatory</w:t>
            </w:r>
          </w:p>
        </w:tc>
      </w:tr>
      <w:tr w:rsidR="00844F28" w:rsidRPr="00F05DBA" w14:paraId="468D682F" w14:textId="77777777" w:rsidTr="00CB0480">
        <w:tc>
          <w:tcPr>
            <w:tcW w:w="704" w:type="dxa"/>
          </w:tcPr>
          <w:p w14:paraId="1B0ABE8C" w14:textId="77777777" w:rsidR="00844F28" w:rsidRPr="00F05DBA" w:rsidRDefault="00844F28" w:rsidP="00CB0480"/>
        </w:tc>
        <w:tc>
          <w:tcPr>
            <w:tcW w:w="2977" w:type="dxa"/>
            <w:gridSpan w:val="2"/>
          </w:tcPr>
          <w:p w14:paraId="063CBE14" w14:textId="77777777" w:rsidR="00844F28" w:rsidRPr="00F05DBA" w:rsidRDefault="00844F28" w:rsidP="00CB0480">
            <w:pPr>
              <w:rPr>
                <w:b/>
                <w:bCs/>
              </w:rPr>
            </w:pPr>
            <w:r w:rsidRPr="00F05DBA">
              <w:rPr>
                <w:b/>
                <w:bCs/>
                <w:lang w:val="en-GB"/>
              </w:rPr>
              <w:t>Purpose of data processing (what are the data needed for):</w:t>
            </w:r>
          </w:p>
        </w:tc>
        <w:tc>
          <w:tcPr>
            <w:tcW w:w="5381" w:type="dxa"/>
          </w:tcPr>
          <w:p w14:paraId="6354C81A" w14:textId="77777777" w:rsidR="00844F28" w:rsidRPr="00F05DBA" w:rsidRDefault="00844F28" w:rsidP="00CB0480">
            <w:r w:rsidRPr="00F05DBA">
              <w:rPr>
                <w:lang w:val="en-GB"/>
              </w:rPr>
              <w:t>identification</w:t>
            </w:r>
          </w:p>
        </w:tc>
      </w:tr>
      <w:tr w:rsidR="00844F28" w:rsidRPr="00F05DBA" w14:paraId="537E18B9" w14:textId="77777777" w:rsidTr="00CB0480">
        <w:tc>
          <w:tcPr>
            <w:tcW w:w="704" w:type="dxa"/>
          </w:tcPr>
          <w:p w14:paraId="39E2ABA4" w14:textId="77777777" w:rsidR="00844F28" w:rsidRPr="00F05DBA" w:rsidRDefault="00844F28" w:rsidP="00CB0480"/>
        </w:tc>
        <w:tc>
          <w:tcPr>
            <w:tcW w:w="2977" w:type="dxa"/>
            <w:gridSpan w:val="2"/>
          </w:tcPr>
          <w:p w14:paraId="47DF80E1" w14:textId="77777777" w:rsidR="00844F28" w:rsidRPr="00F05DBA" w:rsidRDefault="00844F28" w:rsidP="00CB0480">
            <w:pPr>
              <w:rPr>
                <w:b/>
                <w:bCs/>
              </w:rPr>
            </w:pPr>
            <w:r w:rsidRPr="00F05DBA">
              <w:rPr>
                <w:b/>
                <w:bCs/>
                <w:lang w:val="en-GB"/>
              </w:rPr>
              <w:t>Legal basis for data processing:</w:t>
            </w:r>
          </w:p>
        </w:tc>
        <w:tc>
          <w:tcPr>
            <w:tcW w:w="5381" w:type="dxa"/>
          </w:tcPr>
          <w:p w14:paraId="64600A75" w14:textId="77777777" w:rsidR="00844F28" w:rsidRPr="00F05DBA" w:rsidRDefault="00844F28" w:rsidP="00CB0480">
            <w:r w:rsidRPr="00F05DBA">
              <w:rPr>
                <w:lang w:val="en-GB"/>
              </w:rPr>
              <w:t>performance of the contract, Article 6(1)(b) GDPR,</w:t>
            </w:r>
          </w:p>
        </w:tc>
      </w:tr>
      <w:tr w:rsidR="00844F28" w:rsidRPr="00F05DBA" w14:paraId="7FDA16E8" w14:textId="77777777" w:rsidTr="00CB0480">
        <w:tc>
          <w:tcPr>
            <w:tcW w:w="704" w:type="dxa"/>
          </w:tcPr>
          <w:p w14:paraId="27875277" w14:textId="77777777" w:rsidR="00844F28" w:rsidRPr="00F05DBA" w:rsidRDefault="00844F28" w:rsidP="00CB0480"/>
        </w:tc>
        <w:tc>
          <w:tcPr>
            <w:tcW w:w="2977" w:type="dxa"/>
            <w:gridSpan w:val="2"/>
          </w:tcPr>
          <w:p w14:paraId="0D73703B" w14:textId="77777777" w:rsidR="00844F28" w:rsidRPr="00F05DBA" w:rsidRDefault="00844F28" w:rsidP="00CB0480">
            <w:pPr>
              <w:rPr>
                <w:b/>
                <w:bCs/>
              </w:rPr>
            </w:pPr>
            <w:r w:rsidRPr="00F05DBA">
              <w:rPr>
                <w:b/>
                <w:bCs/>
                <w:lang w:val="en-GB"/>
              </w:rPr>
              <w:t>Who can see the data:</w:t>
            </w:r>
          </w:p>
        </w:tc>
        <w:tc>
          <w:tcPr>
            <w:tcW w:w="5381" w:type="dxa"/>
          </w:tcPr>
          <w:p w14:paraId="20A54879" w14:textId="77777777" w:rsidR="00844F28" w:rsidRPr="00F05DBA" w:rsidRDefault="00844F28" w:rsidP="00CB0480">
            <w:r w:rsidRPr="00F05DBA">
              <w:rPr>
                <w:lang w:val="en-GB"/>
              </w:rPr>
              <w:t>authorised staff of the Data Controller and authorised staff of Data Processors</w:t>
            </w:r>
          </w:p>
        </w:tc>
      </w:tr>
      <w:tr w:rsidR="00844F28" w:rsidRPr="00F05DBA" w14:paraId="2DD19C6E" w14:textId="77777777" w:rsidTr="00CB0480">
        <w:tc>
          <w:tcPr>
            <w:tcW w:w="704" w:type="dxa"/>
          </w:tcPr>
          <w:p w14:paraId="6CADB106" w14:textId="77777777" w:rsidR="00844F28" w:rsidRPr="00F05DBA" w:rsidRDefault="00844F28" w:rsidP="00CB0480"/>
        </w:tc>
        <w:tc>
          <w:tcPr>
            <w:tcW w:w="2977" w:type="dxa"/>
            <w:gridSpan w:val="2"/>
          </w:tcPr>
          <w:p w14:paraId="5E6D1F00" w14:textId="77777777" w:rsidR="00844F28" w:rsidRPr="00F05DBA" w:rsidRDefault="00844F28" w:rsidP="00CB0480">
            <w:pPr>
              <w:rPr>
                <w:b/>
                <w:bCs/>
              </w:rPr>
            </w:pPr>
            <w:r w:rsidRPr="00F05DBA">
              <w:rPr>
                <w:b/>
                <w:bCs/>
                <w:lang w:val="en-GB"/>
              </w:rPr>
              <w:t>Duration of data processing:</w:t>
            </w:r>
          </w:p>
        </w:tc>
        <w:tc>
          <w:tcPr>
            <w:tcW w:w="5381" w:type="dxa"/>
          </w:tcPr>
          <w:p w14:paraId="1B4B2B87" w14:textId="301420C0" w:rsidR="00844F28" w:rsidRPr="00F05DBA" w:rsidRDefault="00412503" w:rsidP="00CB0480">
            <w:r w:rsidRPr="009865DF">
              <w:rPr>
                <w:lang w:val="en-GB"/>
              </w:rPr>
              <w:t xml:space="preserve">during the </w:t>
            </w:r>
            <w:r w:rsidR="00FF0373" w:rsidRPr="009865DF">
              <w:rPr>
                <w:lang w:val="en-GB"/>
              </w:rPr>
              <w:t>duration of the Programme</w:t>
            </w:r>
          </w:p>
        </w:tc>
      </w:tr>
      <w:tr w:rsidR="00844F28" w:rsidRPr="00F05DBA" w14:paraId="6A80C5C8" w14:textId="77777777" w:rsidTr="00CB0480">
        <w:tc>
          <w:tcPr>
            <w:tcW w:w="704" w:type="dxa"/>
          </w:tcPr>
          <w:p w14:paraId="5D6AFF40" w14:textId="77777777" w:rsidR="00844F28" w:rsidRPr="00F05DBA" w:rsidRDefault="00844F28" w:rsidP="00CB0480"/>
        </w:tc>
        <w:tc>
          <w:tcPr>
            <w:tcW w:w="2977" w:type="dxa"/>
            <w:gridSpan w:val="2"/>
          </w:tcPr>
          <w:p w14:paraId="6CCF2B8A" w14:textId="77777777" w:rsidR="00844F28" w:rsidRPr="00F05DBA" w:rsidRDefault="00844F28" w:rsidP="00CB0480">
            <w:pPr>
              <w:rPr>
                <w:b/>
                <w:bCs/>
              </w:rPr>
            </w:pPr>
            <w:r w:rsidRPr="00F05DBA">
              <w:rPr>
                <w:b/>
                <w:bCs/>
                <w:lang w:val="en-GB"/>
              </w:rPr>
              <w:t>How can the data be deleted:</w:t>
            </w:r>
          </w:p>
        </w:tc>
        <w:tc>
          <w:tcPr>
            <w:tcW w:w="5381" w:type="dxa"/>
          </w:tcPr>
          <w:p w14:paraId="604CFB0C" w14:textId="77777777" w:rsidR="00844F28" w:rsidRDefault="00844F28" w:rsidP="00CB0480">
            <w:pPr>
              <w:rPr>
                <w:lang w:val="en-GB"/>
              </w:rPr>
            </w:pPr>
            <w:r w:rsidRPr="009865DF">
              <w:rPr>
                <w:lang w:val="en-GB"/>
              </w:rPr>
              <w:t>in the case of registration by</w:t>
            </w:r>
            <w:r w:rsidRPr="00F05DBA">
              <w:rPr>
                <w:lang w:val="en-GB"/>
              </w:rPr>
              <w:t xml:space="preserve"> deleting the registration in a message to the data controller </w:t>
            </w:r>
            <w:r>
              <w:rPr>
                <w:lang w:val="en-GB"/>
              </w:rPr>
              <w:t>(before selection)</w:t>
            </w:r>
          </w:p>
          <w:p w14:paraId="62C63F8C" w14:textId="33B2755B" w:rsidR="00D97810" w:rsidRPr="00F05DBA" w:rsidRDefault="00D97810" w:rsidP="00CB0480">
            <w:pPr>
              <w:rPr>
                <w:u w:val="single"/>
              </w:rPr>
            </w:pPr>
          </w:p>
        </w:tc>
      </w:tr>
    </w:tbl>
    <w:p w14:paraId="41E56241" w14:textId="34B5F31A" w:rsidR="00C67F00" w:rsidRDefault="00C67F00">
      <w:pPr>
        <w:rPr>
          <w:b/>
          <w:bCs/>
          <w:lang w:val="en-GB"/>
        </w:rPr>
      </w:pPr>
    </w:p>
    <w:p w14:paraId="17F7265E" w14:textId="7BD0630D" w:rsidR="00C67F00" w:rsidRPr="007B6A18" w:rsidRDefault="00C67F00">
      <w:pPr>
        <w:pStyle w:val="Cmsor2"/>
        <w:rPr>
          <w:lang w:val="en-GB"/>
        </w:rPr>
      </w:pPr>
      <w:bookmarkStart w:id="28" w:name="_Toc85716607"/>
      <w:r w:rsidRPr="007B6A18">
        <w:rPr>
          <w:rFonts w:eastAsia="Times New Roman"/>
          <w:lang w:val="en-GB"/>
        </w:rPr>
        <w:t>9.</w:t>
      </w:r>
      <w:r w:rsidR="00974F98">
        <w:rPr>
          <w:rFonts w:eastAsia="Times New Roman"/>
          <w:lang w:val="en-GB"/>
        </w:rPr>
        <w:t>2</w:t>
      </w:r>
      <w:r w:rsidRPr="007B6A18">
        <w:rPr>
          <w:rFonts w:eastAsia="Times New Roman"/>
          <w:lang w:val="en-GB"/>
        </w:rPr>
        <w:t xml:space="preserve"> Newsletter and direct marketing activities, social media sites</w:t>
      </w:r>
      <w:bookmarkEnd w:id="28"/>
    </w:p>
    <w:p w14:paraId="7F87AAF4" w14:textId="77777777" w:rsidR="00C67F00" w:rsidRPr="007B6A18" w:rsidRDefault="00C67F00">
      <w:pPr>
        <w:rPr>
          <w:b/>
          <w:bCs/>
          <w:lang w:val="en-GB"/>
        </w:rPr>
      </w:pPr>
    </w:p>
    <w:p w14:paraId="12B6456F" w14:textId="77777777" w:rsidR="00C67F00" w:rsidRPr="007B6A18" w:rsidRDefault="00C67F00">
      <w:pPr>
        <w:rPr>
          <w:lang w:val="en-GB"/>
        </w:rPr>
      </w:pPr>
      <w:r w:rsidRPr="007B6A18">
        <w:rPr>
          <w:lang w:val="en-GB"/>
        </w:rPr>
        <w:t>Subscribing to the newsletter is based on voluntary consent.</w:t>
      </w:r>
    </w:p>
    <w:p w14:paraId="75927149" w14:textId="77777777" w:rsidR="00C67F00" w:rsidRPr="007B6A18" w:rsidRDefault="00C67F0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1748"/>
        <w:gridCol w:w="4331"/>
      </w:tblGrid>
      <w:tr w:rsidR="00C67F00" w:rsidRPr="007B6A18" w14:paraId="3F168F5B" w14:textId="77777777" w:rsidTr="00067BD0">
        <w:tc>
          <w:tcPr>
            <w:tcW w:w="3020" w:type="dxa"/>
            <w:vAlign w:val="center"/>
          </w:tcPr>
          <w:p w14:paraId="0E11060B" w14:textId="77777777" w:rsidR="00C67F00" w:rsidRPr="007B6A18" w:rsidRDefault="00C67F00" w:rsidP="00DF5A4A">
            <w:pPr>
              <w:jc w:val="left"/>
              <w:rPr>
                <w:b/>
                <w:bCs/>
                <w:lang w:val="en-GB"/>
              </w:rPr>
            </w:pPr>
            <w:r w:rsidRPr="007B6A18">
              <w:rPr>
                <w:b/>
                <w:bCs/>
                <w:lang w:val="en-GB"/>
              </w:rPr>
              <w:t>Name, description and purpose of data processing</w:t>
            </w:r>
          </w:p>
        </w:tc>
        <w:tc>
          <w:tcPr>
            <w:tcW w:w="6160" w:type="dxa"/>
            <w:gridSpan w:val="2"/>
          </w:tcPr>
          <w:p w14:paraId="3E2185AD" w14:textId="77777777" w:rsidR="00C67F00" w:rsidRPr="007B6A18" w:rsidRDefault="00C67F00" w:rsidP="00DF5A4A">
            <w:pPr>
              <w:jc w:val="center"/>
              <w:rPr>
                <w:b/>
                <w:bCs/>
                <w:lang w:val="en-GB"/>
              </w:rPr>
            </w:pPr>
            <w:r w:rsidRPr="007B6A18">
              <w:rPr>
                <w:b/>
                <w:bCs/>
                <w:lang w:val="en-GB"/>
              </w:rPr>
              <w:t>Sending out newsletters</w:t>
            </w:r>
          </w:p>
          <w:p w14:paraId="271201BC" w14:textId="77777777" w:rsidR="00C67F00" w:rsidRPr="007B6A18" w:rsidRDefault="00C67F00">
            <w:pPr>
              <w:rPr>
                <w:lang w:val="en-GB"/>
              </w:rPr>
            </w:pPr>
            <w:r w:rsidRPr="007B6A18">
              <w:rPr>
                <w:lang w:val="en-GB"/>
              </w:rPr>
              <w:t>When subscribing to the newsletter, we are not in a position to verify the authenticity of the contact details and to establish that the details provided relate to an individual or business. We treat companies that contact us as customer partners.</w:t>
            </w:r>
          </w:p>
          <w:p w14:paraId="78D95280" w14:textId="77777777" w:rsidR="00C67F00" w:rsidRPr="007B6A18" w:rsidRDefault="00C67F00">
            <w:pPr>
              <w:rPr>
                <w:lang w:val="en-GB"/>
              </w:rPr>
            </w:pPr>
          </w:p>
          <w:p w14:paraId="443EE419" w14:textId="77777777" w:rsidR="00C67F00" w:rsidRPr="007B6A18" w:rsidRDefault="00C67F00">
            <w:pPr>
              <w:rPr>
                <w:lang w:val="en-GB"/>
              </w:rPr>
            </w:pPr>
            <w:r w:rsidRPr="007B6A18">
              <w:rPr>
                <w:lang w:val="en-GB"/>
              </w:rPr>
              <w:t>The purpose of data processing is to send professional brochures, electronic messages containing advertisements, information and newsletters, from which you can unsubscribe at any time without consequences. You can also unsubscribe without any consequences if your business has in the meantime ceased to exist, you have left the business, or someone has provided us with your contact details.</w:t>
            </w:r>
          </w:p>
          <w:p w14:paraId="3BC166A1" w14:textId="77777777" w:rsidR="00C67F00" w:rsidRPr="007B6A18" w:rsidRDefault="00C67F00">
            <w:pPr>
              <w:rPr>
                <w:lang w:val="en-GB"/>
              </w:rPr>
            </w:pPr>
          </w:p>
          <w:p w14:paraId="058AF646" w14:textId="77777777" w:rsidR="00C67F00" w:rsidRPr="007B6A18" w:rsidRDefault="00C67F00">
            <w:pPr>
              <w:rPr>
                <w:lang w:val="en-GB"/>
              </w:rPr>
            </w:pPr>
            <w:bookmarkStart w:id="29" w:name="_Hlk55294797"/>
            <w:r w:rsidRPr="007B6A18">
              <w:rPr>
                <w:lang w:val="en-GB"/>
              </w:rPr>
              <w:t xml:space="preserve">We may send you a newsletter if you consent in advance and expressly (during registration and by filling in the name, e-mail address and consent checkbox when subscribing to the </w:t>
            </w:r>
            <w:r w:rsidRPr="007B6A18">
              <w:rPr>
                <w:lang w:val="en-GB"/>
              </w:rPr>
              <w:lastRenderedPageBreak/>
              <w:t>newsletter) to us providing you with our advertising offers, information and other items at the e-mail address provided during registration. As a result, you may consent to us processing your personal data necessary for this purpose. In accordance with the above, if you wish to receive a newsletter, you must provide the necessary details.</w:t>
            </w:r>
            <w:bookmarkStart w:id="30" w:name="_Hlk55294820"/>
            <w:bookmarkEnd w:id="29"/>
            <w:r w:rsidRPr="007B6A18">
              <w:rPr>
                <w:lang w:val="en-GB"/>
              </w:rPr>
              <w:t xml:space="preserve"> If you do not provide the details, we will not be able to send you the newsletter.</w:t>
            </w:r>
            <w:bookmarkEnd w:id="30"/>
          </w:p>
        </w:tc>
      </w:tr>
      <w:tr w:rsidR="00C67F00" w:rsidRPr="007B6A18" w14:paraId="6E452758" w14:textId="77777777" w:rsidTr="00067BD0">
        <w:tc>
          <w:tcPr>
            <w:tcW w:w="3020" w:type="dxa"/>
            <w:vAlign w:val="center"/>
          </w:tcPr>
          <w:p w14:paraId="5F866B2D" w14:textId="77777777" w:rsidR="00C67F00" w:rsidRPr="007B6A18" w:rsidRDefault="00C67F00" w:rsidP="00E00AE0">
            <w:pPr>
              <w:jc w:val="left"/>
              <w:rPr>
                <w:b/>
                <w:bCs/>
                <w:lang w:val="en-GB"/>
              </w:rPr>
            </w:pPr>
            <w:r w:rsidRPr="007B6A18">
              <w:rPr>
                <w:b/>
                <w:bCs/>
                <w:lang w:val="en-GB"/>
              </w:rPr>
              <w:lastRenderedPageBreak/>
              <w:t>Scope of Data Subjects</w:t>
            </w:r>
          </w:p>
        </w:tc>
        <w:tc>
          <w:tcPr>
            <w:tcW w:w="6160" w:type="dxa"/>
            <w:gridSpan w:val="2"/>
          </w:tcPr>
          <w:p w14:paraId="42CA8460" w14:textId="77777777" w:rsidR="00C67F00" w:rsidRPr="007B6A18" w:rsidRDefault="00C67F00">
            <w:pPr>
              <w:rPr>
                <w:lang w:val="en-GB"/>
              </w:rPr>
            </w:pPr>
            <w:r w:rsidRPr="007B6A18">
              <w:rPr>
                <w:lang w:val="en-GB"/>
              </w:rPr>
              <w:t>Those subscribing to the newsletter</w:t>
            </w:r>
          </w:p>
        </w:tc>
      </w:tr>
      <w:tr w:rsidR="00C67F00" w:rsidRPr="007B6A18" w14:paraId="2A2ADDC7" w14:textId="77777777" w:rsidTr="00067BD0">
        <w:tc>
          <w:tcPr>
            <w:tcW w:w="3020" w:type="dxa"/>
            <w:vAlign w:val="center"/>
          </w:tcPr>
          <w:p w14:paraId="6E035E51" w14:textId="77777777" w:rsidR="00C67F00" w:rsidRPr="007B6A18" w:rsidRDefault="00C67F00" w:rsidP="00E00AE0">
            <w:pPr>
              <w:jc w:val="left"/>
              <w:rPr>
                <w:b/>
                <w:bCs/>
                <w:lang w:val="en-GB"/>
              </w:rPr>
            </w:pPr>
            <w:r w:rsidRPr="007B6A18">
              <w:rPr>
                <w:b/>
                <w:bCs/>
                <w:lang w:val="en-GB"/>
              </w:rPr>
              <w:t>Legal basis for data processing</w:t>
            </w:r>
          </w:p>
        </w:tc>
        <w:tc>
          <w:tcPr>
            <w:tcW w:w="6160" w:type="dxa"/>
            <w:gridSpan w:val="2"/>
          </w:tcPr>
          <w:p w14:paraId="1246334D" w14:textId="77777777" w:rsidR="00C67F00" w:rsidRPr="007B6A18" w:rsidRDefault="00C67F00">
            <w:pPr>
              <w:rPr>
                <w:lang w:val="en-GB"/>
              </w:rPr>
            </w:pPr>
            <w:r w:rsidRPr="007B6A18">
              <w:rPr>
                <w:lang w:val="en-GB"/>
              </w:rPr>
              <w:t>Your consent.</w:t>
            </w:r>
          </w:p>
        </w:tc>
      </w:tr>
      <w:tr w:rsidR="00C67F00" w:rsidRPr="007B6A18" w14:paraId="12855075" w14:textId="77777777" w:rsidTr="00067BD0">
        <w:tc>
          <w:tcPr>
            <w:tcW w:w="3020" w:type="dxa"/>
            <w:vMerge w:val="restart"/>
            <w:vAlign w:val="center"/>
          </w:tcPr>
          <w:p w14:paraId="498AD5BD" w14:textId="77777777" w:rsidR="00C67F00" w:rsidRPr="007B6A18" w:rsidRDefault="00C67F00" w:rsidP="00E00AE0">
            <w:pPr>
              <w:jc w:val="left"/>
              <w:rPr>
                <w:b/>
                <w:bCs/>
                <w:lang w:val="en-GB"/>
              </w:rPr>
            </w:pPr>
            <w:r w:rsidRPr="007B6A18">
              <w:rPr>
                <w:b/>
                <w:bCs/>
                <w:lang w:val="en-GB"/>
              </w:rPr>
              <w:t>Scope and purpose of the processed data</w:t>
            </w:r>
          </w:p>
        </w:tc>
        <w:tc>
          <w:tcPr>
            <w:tcW w:w="1766" w:type="dxa"/>
          </w:tcPr>
          <w:p w14:paraId="6E368135" w14:textId="77777777" w:rsidR="00C67F00" w:rsidRPr="007B6A18" w:rsidRDefault="00C67F00">
            <w:pPr>
              <w:rPr>
                <w:lang w:val="en-GB"/>
              </w:rPr>
            </w:pPr>
            <w:r w:rsidRPr="007B6A18">
              <w:rPr>
                <w:lang w:val="en-GB"/>
              </w:rPr>
              <w:t>Last name</w:t>
            </w:r>
          </w:p>
        </w:tc>
        <w:tc>
          <w:tcPr>
            <w:tcW w:w="4394" w:type="dxa"/>
          </w:tcPr>
          <w:p w14:paraId="3C07CE62" w14:textId="77777777" w:rsidR="00C67F00" w:rsidRPr="007B6A18" w:rsidRDefault="00C67F00" w:rsidP="00067BD0">
            <w:pPr>
              <w:jc w:val="left"/>
              <w:rPr>
                <w:lang w:val="en-GB"/>
              </w:rPr>
            </w:pPr>
            <w:r w:rsidRPr="007B6A18">
              <w:rPr>
                <w:lang w:val="en-GB"/>
              </w:rPr>
              <w:t>identification, contact and sending newsletters</w:t>
            </w:r>
          </w:p>
        </w:tc>
      </w:tr>
      <w:tr w:rsidR="00C67F00" w:rsidRPr="007B6A18" w14:paraId="79956F26" w14:textId="77777777" w:rsidTr="00067BD0">
        <w:tc>
          <w:tcPr>
            <w:tcW w:w="3020" w:type="dxa"/>
            <w:vMerge/>
            <w:vAlign w:val="center"/>
          </w:tcPr>
          <w:p w14:paraId="1F6C5D97" w14:textId="77777777" w:rsidR="00C67F00" w:rsidRPr="007B6A18" w:rsidRDefault="00C67F00" w:rsidP="00E00AE0">
            <w:pPr>
              <w:jc w:val="left"/>
              <w:rPr>
                <w:b/>
                <w:bCs/>
                <w:lang w:val="en-GB"/>
              </w:rPr>
            </w:pPr>
          </w:p>
        </w:tc>
        <w:tc>
          <w:tcPr>
            <w:tcW w:w="1766" w:type="dxa"/>
          </w:tcPr>
          <w:p w14:paraId="1B4F2F77" w14:textId="77777777" w:rsidR="00C67F00" w:rsidRPr="007B6A18" w:rsidRDefault="00C67F00">
            <w:pPr>
              <w:rPr>
                <w:lang w:val="en-GB"/>
              </w:rPr>
            </w:pPr>
            <w:r w:rsidRPr="007B6A18">
              <w:rPr>
                <w:lang w:val="en-GB"/>
              </w:rPr>
              <w:t>First name</w:t>
            </w:r>
          </w:p>
        </w:tc>
        <w:tc>
          <w:tcPr>
            <w:tcW w:w="4394" w:type="dxa"/>
          </w:tcPr>
          <w:p w14:paraId="47DCB841" w14:textId="77777777" w:rsidR="00C67F00" w:rsidRPr="007B6A18" w:rsidRDefault="00C67F00" w:rsidP="00067BD0">
            <w:pPr>
              <w:jc w:val="left"/>
              <w:rPr>
                <w:lang w:val="en-GB"/>
              </w:rPr>
            </w:pPr>
            <w:r w:rsidRPr="007B6A18">
              <w:rPr>
                <w:lang w:val="en-GB"/>
              </w:rPr>
              <w:t>identification, contact and sending newsletters</w:t>
            </w:r>
          </w:p>
        </w:tc>
      </w:tr>
      <w:tr w:rsidR="00C67F00" w:rsidRPr="007B6A18" w14:paraId="4DB84E94" w14:textId="77777777" w:rsidTr="00067BD0">
        <w:tc>
          <w:tcPr>
            <w:tcW w:w="3020" w:type="dxa"/>
            <w:vMerge/>
            <w:vAlign w:val="center"/>
          </w:tcPr>
          <w:p w14:paraId="74D60754" w14:textId="77777777" w:rsidR="00C67F00" w:rsidRPr="007B6A18" w:rsidRDefault="00C67F00" w:rsidP="00E00AE0">
            <w:pPr>
              <w:jc w:val="left"/>
              <w:rPr>
                <w:b/>
                <w:bCs/>
                <w:lang w:val="en-GB"/>
              </w:rPr>
            </w:pPr>
          </w:p>
        </w:tc>
        <w:tc>
          <w:tcPr>
            <w:tcW w:w="1766" w:type="dxa"/>
          </w:tcPr>
          <w:p w14:paraId="51E40B8A" w14:textId="77777777" w:rsidR="00C67F00" w:rsidRPr="007B6A18" w:rsidRDefault="00C67F00">
            <w:pPr>
              <w:rPr>
                <w:lang w:val="en-GB"/>
              </w:rPr>
            </w:pPr>
            <w:r w:rsidRPr="007B6A18">
              <w:rPr>
                <w:lang w:val="en-GB"/>
              </w:rPr>
              <w:t>E-mail address</w:t>
            </w:r>
          </w:p>
        </w:tc>
        <w:tc>
          <w:tcPr>
            <w:tcW w:w="4394" w:type="dxa"/>
          </w:tcPr>
          <w:p w14:paraId="349B87DF" w14:textId="77777777" w:rsidR="00C67F00" w:rsidRPr="007B6A18" w:rsidRDefault="00C67F00" w:rsidP="00067BD0">
            <w:pPr>
              <w:jc w:val="left"/>
              <w:rPr>
                <w:lang w:val="en-GB"/>
              </w:rPr>
            </w:pPr>
            <w:r w:rsidRPr="007B6A18">
              <w:rPr>
                <w:lang w:val="en-GB"/>
              </w:rPr>
              <w:t>identification, contact and sending newsletters</w:t>
            </w:r>
          </w:p>
        </w:tc>
      </w:tr>
      <w:tr w:rsidR="00C67F00" w:rsidRPr="007B6A18" w14:paraId="29C5C76A" w14:textId="77777777" w:rsidTr="00067BD0">
        <w:tc>
          <w:tcPr>
            <w:tcW w:w="3020" w:type="dxa"/>
            <w:vAlign w:val="center"/>
          </w:tcPr>
          <w:p w14:paraId="32AB5211" w14:textId="77777777" w:rsidR="00C67F00" w:rsidRPr="007B6A18" w:rsidRDefault="00C67F00" w:rsidP="00E00AE0">
            <w:pPr>
              <w:jc w:val="left"/>
              <w:rPr>
                <w:b/>
                <w:bCs/>
                <w:lang w:val="en-GB"/>
              </w:rPr>
            </w:pPr>
            <w:r w:rsidRPr="007B6A18">
              <w:rPr>
                <w:b/>
                <w:bCs/>
                <w:lang w:val="en-GB"/>
              </w:rPr>
              <w:t>Duration of data processing and erasure of data</w:t>
            </w:r>
          </w:p>
        </w:tc>
        <w:tc>
          <w:tcPr>
            <w:tcW w:w="6160" w:type="dxa"/>
            <w:gridSpan w:val="2"/>
          </w:tcPr>
          <w:p w14:paraId="717828E5" w14:textId="77777777" w:rsidR="00C67F00" w:rsidRPr="007B6A18" w:rsidRDefault="00C67F00">
            <w:pPr>
              <w:rPr>
                <w:lang w:val="en-GB"/>
              </w:rPr>
            </w:pPr>
            <w:r w:rsidRPr="007B6A18">
              <w:rPr>
                <w:lang w:val="en-GB"/>
              </w:rPr>
              <w:t>The data are processed until consent is revoked. The data will be deleted when the consent to the data processing is revoked. You may revoke your consent to data processing at any time by using the unsubscribe link in the newsletters sent to you.</w:t>
            </w:r>
          </w:p>
        </w:tc>
      </w:tr>
      <w:tr w:rsidR="00C67F00" w:rsidRPr="007B6A18" w14:paraId="79DB9BCC" w14:textId="77777777" w:rsidTr="00067BD0">
        <w:tc>
          <w:tcPr>
            <w:tcW w:w="3020" w:type="dxa"/>
            <w:vMerge w:val="restart"/>
            <w:vAlign w:val="center"/>
          </w:tcPr>
          <w:p w14:paraId="237FE87A" w14:textId="77777777" w:rsidR="00C67F00" w:rsidRPr="007B6A18" w:rsidRDefault="00C67F00" w:rsidP="00E00AE0">
            <w:pPr>
              <w:jc w:val="left"/>
              <w:rPr>
                <w:b/>
                <w:bCs/>
                <w:lang w:val="en-GB"/>
              </w:rPr>
            </w:pPr>
            <w:r w:rsidRPr="007B6A18">
              <w:rPr>
                <w:b/>
                <w:bCs/>
                <w:lang w:val="en-GB"/>
              </w:rPr>
              <w:t>Who can have access to the personal data?</w:t>
            </w:r>
          </w:p>
        </w:tc>
        <w:tc>
          <w:tcPr>
            <w:tcW w:w="6160" w:type="dxa"/>
            <w:gridSpan w:val="2"/>
          </w:tcPr>
          <w:p w14:paraId="7D066848" w14:textId="77777777" w:rsidR="00C67F00" w:rsidRPr="007B6A18" w:rsidRDefault="00C67F00" w:rsidP="00DF5A4A">
            <w:pPr>
              <w:pStyle w:val="Listaszerbekezds"/>
              <w:numPr>
                <w:ilvl w:val="0"/>
                <w:numId w:val="11"/>
              </w:numPr>
              <w:rPr>
                <w:lang w:val="en-GB"/>
              </w:rPr>
            </w:pPr>
            <w:r w:rsidRPr="007B6A18">
              <w:rPr>
                <w:lang w:val="en-GB"/>
              </w:rPr>
              <w:t>authorised staff of the Data Controller</w:t>
            </w:r>
          </w:p>
        </w:tc>
      </w:tr>
      <w:tr w:rsidR="00C67F00" w:rsidRPr="007B6A18" w14:paraId="417BBAC8" w14:textId="77777777" w:rsidTr="00067BD0">
        <w:tc>
          <w:tcPr>
            <w:tcW w:w="3020" w:type="dxa"/>
            <w:vMerge/>
            <w:vAlign w:val="center"/>
          </w:tcPr>
          <w:p w14:paraId="78F4D4DF" w14:textId="77777777" w:rsidR="00C67F00" w:rsidRPr="007B6A18" w:rsidRDefault="00C67F00" w:rsidP="00E00AE0">
            <w:pPr>
              <w:jc w:val="left"/>
              <w:rPr>
                <w:b/>
                <w:bCs/>
                <w:lang w:val="en-GB"/>
              </w:rPr>
            </w:pPr>
          </w:p>
        </w:tc>
        <w:tc>
          <w:tcPr>
            <w:tcW w:w="6160" w:type="dxa"/>
            <w:gridSpan w:val="2"/>
            <w:shd w:val="clear" w:color="auto" w:fill="FFFFFF"/>
          </w:tcPr>
          <w:p w14:paraId="63976147" w14:textId="77777777" w:rsidR="00C67F00" w:rsidRPr="007B6A18" w:rsidRDefault="00C67F00" w:rsidP="00DF5A4A">
            <w:pPr>
              <w:pStyle w:val="Listaszerbekezds"/>
              <w:numPr>
                <w:ilvl w:val="0"/>
                <w:numId w:val="10"/>
              </w:numPr>
              <w:jc w:val="left"/>
              <w:rPr>
                <w:lang w:val="en-GB"/>
              </w:rPr>
            </w:pPr>
            <w:r w:rsidRPr="007B6A18">
              <w:rPr>
                <w:lang w:val="en-GB"/>
              </w:rPr>
              <w:t>authorised staff of the Data Processor</w:t>
            </w:r>
          </w:p>
        </w:tc>
      </w:tr>
      <w:tr w:rsidR="00C67F00" w:rsidRPr="007B6A18" w14:paraId="3985112C" w14:textId="77777777" w:rsidTr="00067BD0">
        <w:tc>
          <w:tcPr>
            <w:tcW w:w="3020" w:type="dxa"/>
            <w:vAlign w:val="center"/>
          </w:tcPr>
          <w:p w14:paraId="42B96A44" w14:textId="77777777" w:rsidR="00C67F00" w:rsidRPr="007B6A18" w:rsidRDefault="00C67F00" w:rsidP="00E00AE0">
            <w:pPr>
              <w:jc w:val="left"/>
              <w:rPr>
                <w:b/>
                <w:bCs/>
                <w:lang w:val="en-GB"/>
              </w:rPr>
            </w:pPr>
            <w:r w:rsidRPr="007B6A18">
              <w:rPr>
                <w:b/>
                <w:bCs/>
                <w:lang w:val="en-GB"/>
              </w:rPr>
              <w:t>Method of data storage</w:t>
            </w:r>
          </w:p>
        </w:tc>
        <w:tc>
          <w:tcPr>
            <w:tcW w:w="6160" w:type="dxa"/>
            <w:gridSpan w:val="2"/>
          </w:tcPr>
          <w:p w14:paraId="5E2E83D9" w14:textId="77777777" w:rsidR="00C67F00" w:rsidRPr="007B6A18" w:rsidRDefault="00C67F00">
            <w:pPr>
              <w:rPr>
                <w:lang w:val="en-GB"/>
              </w:rPr>
            </w:pPr>
            <w:r w:rsidRPr="007B6A18">
              <w:rPr>
                <w:lang w:val="en-GB"/>
              </w:rPr>
              <w:t>electronic</w:t>
            </w:r>
          </w:p>
        </w:tc>
      </w:tr>
    </w:tbl>
    <w:p w14:paraId="40F089B2" w14:textId="77777777" w:rsidR="00C67F00" w:rsidRPr="007B6A18" w:rsidRDefault="00C67F00">
      <w:pPr>
        <w:rPr>
          <w:lang w:val="en-GB"/>
        </w:rPr>
      </w:pPr>
    </w:p>
    <w:p w14:paraId="66DF3ACB" w14:textId="77777777" w:rsidR="00C67F00" w:rsidRPr="007B6A18" w:rsidRDefault="00C67F00">
      <w:pPr>
        <w:rPr>
          <w:lang w:val="en-GB"/>
        </w:rPr>
      </w:pPr>
    </w:p>
    <w:p w14:paraId="1CDF6261" w14:textId="10A44470" w:rsidR="00C67F00" w:rsidRPr="007B6A18" w:rsidRDefault="00C67F00">
      <w:pPr>
        <w:pStyle w:val="Cmsor2"/>
        <w:rPr>
          <w:lang w:val="en-GB"/>
        </w:rPr>
      </w:pPr>
      <w:bookmarkStart w:id="31" w:name="_Toc85716608"/>
      <w:r w:rsidRPr="007B6A18">
        <w:rPr>
          <w:rFonts w:eastAsia="Times New Roman"/>
          <w:lang w:val="en-GB"/>
        </w:rPr>
        <w:t>9.</w:t>
      </w:r>
      <w:r w:rsidR="00974F98">
        <w:rPr>
          <w:rFonts w:eastAsia="Times New Roman"/>
          <w:lang w:val="en-GB"/>
        </w:rPr>
        <w:t>3</w:t>
      </w:r>
      <w:r w:rsidRPr="007B6A18">
        <w:rPr>
          <w:rFonts w:eastAsia="Times New Roman"/>
          <w:lang w:val="en-GB"/>
        </w:rPr>
        <w:t xml:space="preserve"> Complaints management</w:t>
      </w:r>
      <w:bookmarkEnd w:id="31"/>
    </w:p>
    <w:p w14:paraId="40CDD48B" w14:textId="77777777" w:rsidR="00C67F00" w:rsidRPr="007B6A18" w:rsidRDefault="00C67F00">
      <w:pPr>
        <w:rPr>
          <w:b/>
          <w:bCs/>
          <w:lang w:val="en-GB"/>
        </w:rPr>
      </w:pPr>
    </w:p>
    <w:p w14:paraId="335F9FE7" w14:textId="77777777" w:rsidR="00C67F00" w:rsidRPr="007B6A18" w:rsidRDefault="00C67F00">
      <w:pPr>
        <w:rPr>
          <w:lang w:val="en-GB"/>
        </w:rPr>
      </w:pPr>
      <w:r w:rsidRPr="007B6A18">
        <w:rPr>
          <w:lang w:val="en-GB"/>
        </w:rPr>
        <w:t xml:space="preserve">Lodging a complaint is based on voluntary consent, but pursuant to the data processing </w:t>
      </w:r>
      <w:r w:rsidRPr="00E10601">
        <w:rPr>
          <w:lang w:val="en-GB"/>
        </w:rPr>
        <w:t>legislation (Act CLV of 1997) it is</w:t>
      </w:r>
      <w:r w:rsidRPr="007B6A18">
        <w:rPr>
          <w:lang w:val="en-GB"/>
        </w:rPr>
        <w:t xml:space="preserve"> mandatory in respect of the processed data.</w:t>
      </w:r>
    </w:p>
    <w:p w14:paraId="76863EBA" w14:textId="77777777" w:rsidR="00C67F00" w:rsidRPr="007B6A18" w:rsidRDefault="00C67F00">
      <w:pPr>
        <w:rPr>
          <w:lang w:val="en-GB"/>
        </w:rPr>
      </w:pPr>
    </w:p>
    <w:p w14:paraId="17214F4C" w14:textId="77777777" w:rsidR="00C67F00" w:rsidRPr="007B6A18" w:rsidRDefault="00C67F0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1"/>
        <w:gridCol w:w="2979"/>
        <w:gridCol w:w="3102"/>
      </w:tblGrid>
      <w:tr w:rsidR="00C67F00" w:rsidRPr="007B6A18" w14:paraId="5D20BC97" w14:textId="77777777" w:rsidTr="00067BD0">
        <w:tc>
          <w:tcPr>
            <w:tcW w:w="3020" w:type="dxa"/>
            <w:vAlign w:val="center"/>
          </w:tcPr>
          <w:p w14:paraId="73EBD579" w14:textId="77777777" w:rsidR="00C67F00" w:rsidRPr="007B6A18" w:rsidRDefault="00C67F00" w:rsidP="00E00AE0">
            <w:pPr>
              <w:jc w:val="left"/>
              <w:rPr>
                <w:b/>
                <w:bCs/>
                <w:lang w:val="en-GB"/>
              </w:rPr>
            </w:pPr>
            <w:r w:rsidRPr="007B6A18">
              <w:rPr>
                <w:b/>
                <w:bCs/>
                <w:lang w:val="en-GB"/>
              </w:rPr>
              <w:t>Name, description and purpose of data processing</w:t>
            </w:r>
          </w:p>
        </w:tc>
        <w:tc>
          <w:tcPr>
            <w:tcW w:w="6160" w:type="dxa"/>
            <w:gridSpan w:val="2"/>
          </w:tcPr>
          <w:p w14:paraId="39696C02" w14:textId="77777777" w:rsidR="00C67F00" w:rsidRPr="007B6A18" w:rsidRDefault="00C67F00" w:rsidP="00DF5A4A">
            <w:pPr>
              <w:jc w:val="center"/>
              <w:rPr>
                <w:b/>
                <w:bCs/>
                <w:lang w:val="en-GB"/>
              </w:rPr>
            </w:pPr>
            <w:r w:rsidRPr="007B6A18">
              <w:rPr>
                <w:b/>
                <w:bCs/>
                <w:lang w:val="en-GB"/>
              </w:rPr>
              <w:t>Complaints management</w:t>
            </w:r>
          </w:p>
          <w:p w14:paraId="1C6155AE" w14:textId="77777777" w:rsidR="00C67F00" w:rsidRPr="007B6A18" w:rsidRDefault="00C67F00">
            <w:pPr>
              <w:rPr>
                <w:lang w:val="en-GB"/>
              </w:rPr>
            </w:pPr>
            <w:r w:rsidRPr="007B6A18">
              <w:rPr>
                <w:lang w:val="en-GB"/>
              </w:rPr>
              <w:t>You may report your complaint about the service or product or the conduct, acts or omissions of the Data Controller in writing (by post or e-mail). The purpose of data processing is to identify the Data Subject and the complaint as well as to record the data that are mandatory to be recorded from the law, as well as to enable the communication of the complaint and to maintain contact.</w:t>
            </w:r>
          </w:p>
        </w:tc>
      </w:tr>
      <w:tr w:rsidR="00C67F00" w:rsidRPr="007B6A18" w14:paraId="390D6A9C" w14:textId="77777777" w:rsidTr="00067BD0">
        <w:tc>
          <w:tcPr>
            <w:tcW w:w="3020" w:type="dxa"/>
            <w:vAlign w:val="center"/>
          </w:tcPr>
          <w:p w14:paraId="4BEFD887" w14:textId="77777777" w:rsidR="00C67F00" w:rsidRPr="007B6A18" w:rsidRDefault="00C67F00" w:rsidP="00E00AE0">
            <w:pPr>
              <w:jc w:val="left"/>
              <w:rPr>
                <w:b/>
                <w:bCs/>
                <w:lang w:val="en-GB"/>
              </w:rPr>
            </w:pPr>
            <w:r w:rsidRPr="007B6A18">
              <w:rPr>
                <w:b/>
                <w:bCs/>
                <w:lang w:val="en-GB"/>
              </w:rPr>
              <w:t>Scope of Data Subjects</w:t>
            </w:r>
          </w:p>
        </w:tc>
        <w:tc>
          <w:tcPr>
            <w:tcW w:w="6160" w:type="dxa"/>
            <w:gridSpan w:val="2"/>
          </w:tcPr>
          <w:p w14:paraId="4B528D8E" w14:textId="77777777" w:rsidR="00C67F00" w:rsidRPr="007B6A18" w:rsidRDefault="00C67F00">
            <w:pPr>
              <w:rPr>
                <w:lang w:val="en-GB"/>
              </w:rPr>
            </w:pPr>
            <w:r w:rsidRPr="007B6A18">
              <w:rPr>
                <w:lang w:val="en-GB"/>
              </w:rPr>
              <w:t>Every natural person who wishes to report a complaint about the service or the conduct, acts or omissions of the Data Controller in writing.</w:t>
            </w:r>
          </w:p>
        </w:tc>
      </w:tr>
      <w:tr w:rsidR="00C67F00" w:rsidRPr="007B6A18" w14:paraId="4E4FD387" w14:textId="77777777" w:rsidTr="00067BD0">
        <w:tc>
          <w:tcPr>
            <w:tcW w:w="3020" w:type="dxa"/>
            <w:vAlign w:val="center"/>
          </w:tcPr>
          <w:p w14:paraId="52BFBD56" w14:textId="77777777" w:rsidR="00C67F00" w:rsidRPr="007B6A18" w:rsidRDefault="00C67F00" w:rsidP="00E00AE0">
            <w:pPr>
              <w:jc w:val="left"/>
              <w:rPr>
                <w:b/>
                <w:bCs/>
                <w:lang w:val="en-GB"/>
              </w:rPr>
            </w:pPr>
            <w:r w:rsidRPr="007B6A18">
              <w:rPr>
                <w:b/>
                <w:bCs/>
                <w:lang w:val="en-GB"/>
              </w:rPr>
              <w:t>Legal basis for data processing</w:t>
            </w:r>
          </w:p>
        </w:tc>
        <w:tc>
          <w:tcPr>
            <w:tcW w:w="6160" w:type="dxa"/>
            <w:gridSpan w:val="2"/>
          </w:tcPr>
          <w:p w14:paraId="20CF5DD7" w14:textId="77777777" w:rsidR="00C67F00" w:rsidRPr="007B6A18" w:rsidRDefault="00C67F00">
            <w:pPr>
              <w:rPr>
                <w:lang w:val="en-GB"/>
              </w:rPr>
            </w:pPr>
            <w:r w:rsidRPr="007B6A18">
              <w:rPr>
                <w:lang w:val="en-GB"/>
              </w:rPr>
              <w:t xml:space="preserve">The complaint handling process starts on the basis of voluntary consent, but in the case of a complaint it is mandatory pursuant to the legislation on data </w:t>
            </w:r>
            <w:r w:rsidRPr="00E10601">
              <w:rPr>
                <w:lang w:val="en-GB"/>
              </w:rPr>
              <w:t>processing (Act CLV of 1997).</w:t>
            </w:r>
          </w:p>
        </w:tc>
      </w:tr>
      <w:tr w:rsidR="00C67F00" w:rsidRPr="007B6A18" w14:paraId="27AA22BD" w14:textId="77777777" w:rsidTr="00067BD0">
        <w:tc>
          <w:tcPr>
            <w:tcW w:w="3020" w:type="dxa"/>
            <w:vMerge w:val="restart"/>
            <w:vAlign w:val="center"/>
          </w:tcPr>
          <w:p w14:paraId="6772B463" w14:textId="77777777" w:rsidR="00C67F00" w:rsidRPr="007B6A18" w:rsidRDefault="00C67F00" w:rsidP="00E00AE0">
            <w:pPr>
              <w:jc w:val="left"/>
              <w:rPr>
                <w:b/>
                <w:bCs/>
                <w:lang w:val="en-GB"/>
              </w:rPr>
            </w:pPr>
            <w:r w:rsidRPr="007B6A18">
              <w:rPr>
                <w:b/>
                <w:bCs/>
                <w:lang w:val="en-GB"/>
              </w:rPr>
              <w:t>Scope and purpose of the processed data</w:t>
            </w:r>
          </w:p>
        </w:tc>
        <w:tc>
          <w:tcPr>
            <w:tcW w:w="3021" w:type="dxa"/>
            <w:vAlign w:val="center"/>
          </w:tcPr>
          <w:p w14:paraId="367F2BB5" w14:textId="77777777" w:rsidR="00C67F00" w:rsidRPr="007B6A18" w:rsidRDefault="00C67F00">
            <w:pPr>
              <w:rPr>
                <w:lang w:val="en-GB"/>
              </w:rPr>
            </w:pPr>
            <w:r w:rsidRPr="007B6A18">
              <w:rPr>
                <w:lang w:val="en-GB"/>
              </w:rPr>
              <w:t>Complaint ID</w:t>
            </w:r>
          </w:p>
        </w:tc>
        <w:tc>
          <w:tcPr>
            <w:tcW w:w="3139" w:type="dxa"/>
            <w:vAlign w:val="center"/>
          </w:tcPr>
          <w:p w14:paraId="47BC8E41" w14:textId="77777777" w:rsidR="00C67F00" w:rsidRPr="007B6A18" w:rsidRDefault="00C67F00">
            <w:pPr>
              <w:rPr>
                <w:lang w:val="en-GB"/>
              </w:rPr>
            </w:pPr>
            <w:r w:rsidRPr="007B6A18">
              <w:rPr>
                <w:lang w:val="en-GB"/>
              </w:rPr>
              <w:t>identification</w:t>
            </w:r>
          </w:p>
        </w:tc>
      </w:tr>
      <w:tr w:rsidR="00C67F00" w:rsidRPr="007B6A18" w14:paraId="0F34C8A3" w14:textId="77777777" w:rsidTr="00067BD0">
        <w:tc>
          <w:tcPr>
            <w:tcW w:w="3020" w:type="dxa"/>
            <w:vMerge/>
            <w:vAlign w:val="center"/>
          </w:tcPr>
          <w:p w14:paraId="45037F4E" w14:textId="77777777" w:rsidR="00C67F00" w:rsidRPr="007B6A18" w:rsidRDefault="00C67F00" w:rsidP="00E00AE0">
            <w:pPr>
              <w:jc w:val="left"/>
              <w:rPr>
                <w:b/>
                <w:bCs/>
                <w:lang w:val="en-GB"/>
              </w:rPr>
            </w:pPr>
          </w:p>
        </w:tc>
        <w:tc>
          <w:tcPr>
            <w:tcW w:w="3021" w:type="dxa"/>
            <w:vAlign w:val="center"/>
          </w:tcPr>
          <w:p w14:paraId="3237BA97" w14:textId="77777777" w:rsidR="00C67F00" w:rsidRPr="007B6A18" w:rsidRDefault="00C67F00">
            <w:pPr>
              <w:rPr>
                <w:lang w:val="en-GB"/>
              </w:rPr>
            </w:pPr>
            <w:r w:rsidRPr="007B6A18">
              <w:rPr>
                <w:lang w:val="en-GB"/>
              </w:rPr>
              <w:t>Place, time and manner of receipt of the complaint</w:t>
            </w:r>
          </w:p>
        </w:tc>
        <w:tc>
          <w:tcPr>
            <w:tcW w:w="3139" w:type="dxa"/>
            <w:vAlign w:val="center"/>
          </w:tcPr>
          <w:p w14:paraId="1EFDF1DF" w14:textId="77777777" w:rsidR="00C67F00" w:rsidRPr="007B6A18" w:rsidRDefault="00C67F00">
            <w:pPr>
              <w:rPr>
                <w:lang w:val="en-GB"/>
              </w:rPr>
            </w:pPr>
            <w:r w:rsidRPr="007B6A18">
              <w:rPr>
                <w:lang w:val="en-GB"/>
              </w:rPr>
              <w:t>identification</w:t>
            </w:r>
          </w:p>
        </w:tc>
      </w:tr>
      <w:tr w:rsidR="00C67F00" w:rsidRPr="007B6A18" w14:paraId="33E09D08" w14:textId="77777777" w:rsidTr="00067BD0">
        <w:tc>
          <w:tcPr>
            <w:tcW w:w="3020" w:type="dxa"/>
            <w:vMerge/>
            <w:vAlign w:val="center"/>
          </w:tcPr>
          <w:p w14:paraId="7701D9C5" w14:textId="77777777" w:rsidR="00C67F00" w:rsidRPr="007B6A18" w:rsidRDefault="00C67F00" w:rsidP="00E00AE0">
            <w:pPr>
              <w:jc w:val="left"/>
              <w:rPr>
                <w:b/>
                <w:bCs/>
                <w:lang w:val="en-GB"/>
              </w:rPr>
            </w:pPr>
          </w:p>
        </w:tc>
        <w:tc>
          <w:tcPr>
            <w:tcW w:w="3021" w:type="dxa"/>
            <w:vAlign w:val="center"/>
          </w:tcPr>
          <w:p w14:paraId="1D0C627D" w14:textId="77777777" w:rsidR="00C67F00" w:rsidRPr="007B6A18" w:rsidRDefault="00C67F00">
            <w:pPr>
              <w:rPr>
                <w:lang w:val="en-GB"/>
              </w:rPr>
            </w:pPr>
            <w:r w:rsidRPr="007B6A18">
              <w:rPr>
                <w:lang w:val="en-GB"/>
              </w:rPr>
              <w:t>E-mail address</w:t>
            </w:r>
          </w:p>
        </w:tc>
        <w:tc>
          <w:tcPr>
            <w:tcW w:w="3139" w:type="dxa"/>
            <w:vAlign w:val="center"/>
          </w:tcPr>
          <w:p w14:paraId="7F2B1C10" w14:textId="77777777" w:rsidR="00C67F00" w:rsidRPr="007B6A18" w:rsidRDefault="00C67F00">
            <w:pPr>
              <w:rPr>
                <w:lang w:val="en-GB"/>
              </w:rPr>
            </w:pPr>
            <w:r w:rsidRPr="007B6A18">
              <w:rPr>
                <w:lang w:val="en-GB"/>
              </w:rPr>
              <w:t>identification, liaison</w:t>
            </w:r>
          </w:p>
        </w:tc>
      </w:tr>
      <w:tr w:rsidR="00C67F00" w:rsidRPr="007B6A18" w14:paraId="4CDF6B9C" w14:textId="77777777" w:rsidTr="00067BD0">
        <w:tc>
          <w:tcPr>
            <w:tcW w:w="3020" w:type="dxa"/>
            <w:vMerge/>
            <w:vAlign w:val="center"/>
          </w:tcPr>
          <w:p w14:paraId="4AF50243" w14:textId="77777777" w:rsidR="00C67F00" w:rsidRPr="007B6A18" w:rsidRDefault="00C67F00" w:rsidP="00E00AE0">
            <w:pPr>
              <w:jc w:val="left"/>
              <w:rPr>
                <w:b/>
                <w:bCs/>
                <w:lang w:val="en-GB"/>
              </w:rPr>
            </w:pPr>
          </w:p>
        </w:tc>
        <w:tc>
          <w:tcPr>
            <w:tcW w:w="3021" w:type="dxa"/>
            <w:vAlign w:val="center"/>
          </w:tcPr>
          <w:p w14:paraId="3464B3AF" w14:textId="77777777" w:rsidR="00C67F00" w:rsidRPr="007B6A18" w:rsidRDefault="00C67F00" w:rsidP="00DF5A4A">
            <w:pPr>
              <w:jc w:val="left"/>
              <w:rPr>
                <w:lang w:val="en-GB"/>
              </w:rPr>
            </w:pPr>
            <w:r w:rsidRPr="007B6A18">
              <w:rPr>
                <w:lang w:val="en-GB"/>
              </w:rPr>
              <w:t>Personal data provided by e-mail</w:t>
            </w:r>
          </w:p>
        </w:tc>
        <w:tc>
          <w:tcPr>
            <w:tcW w:w="3139" w:type="dxa"/>
            <w:vAlign w:val="center"/>
          </w:tcPr>
          <w:p w14:paraId="164E1745" w14:textId="77777777" w:rsidR="00C67F00" w:rsidRPr="007B6A18" w:rsidRDefault="00C67F00">
            <w:pPr>
              <w:rPr>
                <w:lang w:val="en-GB"/>
              </w:rPr>
            </w:pPr>
            <w:r w:rsidRPr="007B6A18">
              <w:rPr>
                <w:lang w:val="en-GB"/>
              </w:rPr>
              <w:t>identification</w:t>
            </w:r>
          </w:p>
        </w:tc>
      </w:tr>
      <w:tr w:rsidR="00C67F00" w:rsidRPr="007B6A18" w14:paraId="5C554724" w14:textId="77777777" w:rsidTr="00067BD0">
        <w:tc>
          <w:tcPr>
            <w:tcW w:w="3020" w:type="dxa"/>
            <w:vMerge/>
            <w:vAlign w:val="center"/>
          </w:tcPr>
          <w:p w14:paraId="32302CB2" w14:textId="77777777" w:rsidR="00C67F00" w:rsidRPr="007B6A18" w:rsidRDefault="00C67F00" w:rsidP="00E00AE0">
            <w:pPr>
              <w:jc w:val="left"/>
              <w:rPr>
                <w:b/>
                <w:bCs/>
                <w:lang w:val="en-GB"/>
              </w:rPr>
            </w:pPr>
          </w:p>
        </w:tc>
        <w:tc>
          <w:tcPr>
            <w:tcW w:w="3021" w:type="dxa"/>
            <w:vAlign w:val="center"/>
          </w:tcPr>
          <w:p w14:paraId="7D2F6727" w14:textId="77777777" w:rsidR="00C67F00" w:rsidRPr="007B6A18" w:rsidRDefault="00C67F00">
            <w:pPr>
              <w:rPr>
                <w:lang w:val="en-GB"/>
              </w:rPr>
            </w:pPr>
            <w:r w:rsidRPr="007B6A18">
              <w:rPr>
                <w:lang w:val="en-GB"/>
              </w:rPr>
              <w:t>Last name</w:t>
            </w:r>
          </w:p>
        </w:tc>
        <w:tc>
          <w:tcPr>
            <w:tcW w:w="3139" w:type="dxa"/>
            <w:vAlign w:val="center"/>
          </w:tcPr>
          <w:p w14:paraId="1E952FBE" w14:textId="77777777" w:rsidR="00C67F00" w:rsidRPr="007B6A18" w:rsidRDefault="00C67F00">
            <w:pPr>
              <w:rPr>
                <w:lang w:val="en-GB"/>
              </w:rPr>
            </w:pPr>
            <w:r w:rsidRPr="007B6A18">
              <w:rPr>
                <w:lang w:val="en-GB"/>
              </w:rPr>
              <w:t>identification</w:t>
            </w:r>
          </w:p>
        </w:tc>
      </w:tr>
      <w:tr w:rsidR="00C67F00" w:rsidRPr="007B6A18" w14:paraId="228F75D6" w14:textId="77777777" w:rsidTr="00067BD0">
        <w:tc>
          <w:tcPr>
            <w:tcW w:w="3020" w:type="dxa"/>
            <w:vMerge/>
            <w:vAlign w:val="center"/>
          </w:tcPr>
          <w:p w14:paraId="4E9715FB" w14:textId="77777777" w:rsidR="00C67F00" w:rsidRPr="007B6A18" w:rsidRDefault="00C67F00" w:rsidP="00E00AE0">
            <w:pPr>
              <w:jc w:val="left"/>
              <w:rPr>
                <w:b/>
                <w:bCs/>
                <w:lang w:val="en-GB"/>
              </w:rPr>
            </w:pPr>
          </w:p>
        </w:tc>
        <w:tc>
          <w:tcPr>
            <w:tcW w:w="3021" w:type="dxa"/>
            <w:vAlign w:val="center"/>
          </w:tcPr>
          <w:p w14:paraId="15331939" w14:textId="77777777" w:rsidR="00C67F00" w:rsidRPr="007B6A18" w:rsidRDefault="00C67F00">
            <w:pPr>
              <w:rPr>
                <w:lang w:val="en-GB"/>
              </w:rPr>
            </w:pPr>
            <w:r w:rsidRPr="007B6A18">
              <w:rPr>
                <w:lang w:val="en-GB"/>
              </w:rPr>
              <w:t>First name</w:t>
            </w:r>
          </w:p>
        </w:tc>
        <w:tc>
          <w:tcPr>
            <w:tcW w:w="3139" w:type="dxa"/>
            <w:vAlign w:val="center"/>
          </w:tcPr>
          <w:p w14:paraId="645B6DC8" w14:textId="77777777" w:rsidR="00C67F00" w:rsidRPr="007B6A18" w:rsidRDefault="00C67F00">
            <w:pPr>
              <w:rPr>
                <w:lang w:val="en-GB"/>
              </w:rPr>
            </w:pPr>
            <w:r w:rsidRPr="007B6A18">
              <w:rPr>
                <w:lang w:val="en-GB"/>
              </w:rPr>
              <w:t>identification</w:t>
            </w:r>
          </w:p>
        </w:tc>
      </w:tr>
      <w:tr w:rsidR="00C67F00" w:rsidRPr="007B6A18" w14:paraId="35C22340" w14:textId="77777777" w:rsidTr="00067BD0">
        <w:tc>
          <w:tcPr>
            <w:tcW w:w="3020" w:type="dxa"/>
            <w:vMerge/>
            <w:vAlign w:val="center"/>
          </w:tcPr>
          <w:p w14:paraId="74A866F5" w14:textId="77777777" w:rsidR="00C67F00" w:rsidRPr="007B6A18" w:rsidRDefault="00C67F00" w:rsidP="00E00AE0">
            <w:pPr>
              <w:jc w:val="left"/>
              <w:rPr>
                <w:b/>
                <w:bCs/>
                <w:lang w:val="en-GB"/>
              </w:rPr>
            </w:pPr>
          </w:p>
        </w:tc>
        <w:tc>
          <w:tcPr>
            <w:tcW w:w="3021" w:type="dxa"/>
            <w:vAlign w:val="center"/>
          </w:tcPr>
          <w:p w14:paraId="7B82CB7F" w14:textId="77777777" w:rsidR="00C67F00" w:rsidRPr="007B6A18" w:rsidRDefault="00C67F00">
            <w:pPr>
              <w:rPr>
                <w:lang w:val="en-GB"/>
              </w:rPr>
            </w:pPr>
            <w:r w:rsidRPr="007B6A18">
              <w:rPr>
                <w:lang w:val="en-GB"/>
              </w:rPr>
              <w:t>Mailing address</w:t>
            </w:r>
          </w:p>
        </w:tc>
        <w:tc>
          <w:tcPr>
            <w:tcW w:w="3139" w:type="dxa"/>
            <w:vAlign w:val="center"/>
          </w:tcPr>
          <w:p w14:paraId="63C5C923" w14:textId="77777777" w:rsidR="00C67F00" w:rsidRPr="007B6A18" w:rsidRDefault="00C67F00">
            <w:pPr>
              <w:rPr>
                <w:lang w:val="en-GB"/>
              </w:rPr>
            </w:pPr>
            <w:r w:rsidRPr="007B6A18">
              <w:rPr>
                <w:lang w:val="en-GB"/>
              </w:rPr>
              <w:t>liaison</w:t>
            </w:r>
          </w:p>
        </w:tc>
      </w:tr>
      <w:tr w:rsidR="00C67F00" w:rsidRPr="007B6A18" w14:paraId="5E35619E" w14:textId="77777777" w:rsidTr="00067BD0">
        <w:tc>
          <w:tcPr>
            <w:tcW w:w="3020" w:type="dxa"/>
            <w:vMerge/>
            <w:vAlign w:val="center"/>
          </w:tcPr>
          <w:p w14:paraId="73CF186D" w14:textId="77777777" w:rsidR="00C67F00" w:rsidRPr="007B6A18" w:rsidRDefault="00C67F00" w:rsidP="00E00AE0">
            <w:pPr>
              <w:jc w:val="left"/>
              <w:rPr>
                <w:b/>
                <w:bCs/>
                <w:lang w:val="en-GB"/>
              </w:rPr>
            </w:pPr>
          </w:p>
        </w:tc>
        <w:tc>
          <w:tcPr>
            <w:tcW w:w="3021" w:type="dxa"/>
            <w:vAlign w:val="center"/>
          </w:tcPr>
          <w:p w14:paraId="6AE9070E" w14:textId="77777777" w:rsidR="00C67F00" w:rsidRPr="007B6A18" w:rsidRDefault="00C67F00">
            <w:pPr>
              <w:rPr>
                <w:lang w:val="en-GB"/>
              </w:rPr>
            </w:pPr>
            <w:r w:rsidRPr="007B6A18">
              <w:rPr>
                <w:lang w:val="en-GB"/>
              </w:rPr>
              <w:t>Subject-matter of complaint</w:t>
            </w:r>
          </w:p>
        </w:tc>
        <w:tc>
          <w:tcPr>
            <w:tcW w:w="3139" w:type="dxa"/>
            <w:vAlign w:val="center"/>
          </w:tcPr>
          <w:p w14:paraId="08C08EDD" w14:textId="77777777" w:rsidR="00C67F00" w:rsidRPr="007B6A18" w:rsidRDefault="00C67F00">
            <w:pPr>
              <w:rPr>
                <w:lang w:val="en-GB"/>
              </w:rPr>
            </w:pPr>
            <w:r w:rsidRPr="007B6A18">
              <w:rPr>
                <w:lang w:val="en-GB"/>
              </w:rPr>
              <w:t>complaints management</w:t>
            </w:r>
          </w:p>
        </w:tc>
      </w:tr>
      <w:tr w:rsidR="00C67F00" w:rsidRPr="007B6A18" w14:paraId="09087DA5" w14:textId="77777777" w:rsidTr="00067BD0">
        <w:tc>
          <w:tcPr>
            <w:tcW w:w="3020" w:type="dxa"/>
            <w:vMerge/>
            <w:vAlign w:val="center"/>
          </w:tcPr>
          <w:p w14:paraId="40EEC01E" w14:textId="77777777" w:rsidR="00C67F00" w:rsidRPr="007B6A18" w:rsidRDefault="00C67F00" w:rsidP="00E00AE0">
            <w:pPr>
              <w:jc w:val="left"/>
              <w:rPr>
                <w:b/>
                <w:bCs/>
                <w:lang w:val="en-GB"/>
              </w:rPr>
            </w:pPr>
          </w:p>
        </w:tc>
        <w:tc>
          <w:tcPr>
            <w:tcW w:w="3021" w:type="dxa"/>
            <w:vAlign w:val="center"/>
          </w:tcPr>
          <w:p w14:paraId="224D10F2" w14:textId="77777777" w:rsidR="00C67F00" w:rsidRPr="007B6A18" w:rsidRDefault="00C67F00">
            <w:pPr>
              <w:rPr>
                <w:lang w:val="en-GB"/>
              </w:rPr>
            </w:pPr>
            <w:r w:rsidRPr="007B6A18">
              <w:rPr>
                <w:lang w:val="en-GB"/>
              </w:rPr>
              <w:t>Content of complaint</w:t>
            </w:r>
          </w:p>
        </w:tc>
        <w:tc>
          <w:tcPr>
            <w:tcW w:w="3139" w:type="dxa"/>
            <w:vAlign w:val="center"/>
          </w:tcPr>
          <w:p w14:paraId="018FE9C9" w14:textId="77777777" w:rsidR="00C67F00" w:rsidRPr="007B6A18" w:rsidRDefault="00C67F00">
            <w:pPr>
              <w:rPr>
                <w:lang w:val="en-GB"/>
              </w:rPr>
            </w:pPr>
            <w:r w:rsidRPr="007B6A18">
              <w:rPr>
                <w:lang w:val="en-GB"/>
              </w:rPr>
              <w:t>investigation of complaint</w:t>
            </w:r>
          </w:p>
        </w:tc>
      </w:tr>
      <w:tr w:rsidR="00C67F00" w:rsidRPr="007B6A18" w14:paraId="3E6F70DB" w14:textId="77777777" w:rsidTr="00067BD0">
        <w:tc>
          <w:tcPr>
            <w:tcW w:w="3020" w:type="dxa"/>
            <w:vMerge/>
            <w:vAlign w:val="center"/>
          </w:tcPr>
          <w:p w14:paraId="25C8CA35" w14:textId="77777777" w:rsidR="00C67F00" w:rsidRPr="007B6A18" w:rsidRDefault="00C67F00" w:rsidP="00E00AE0">
            <w:pPr>
              <w:jc w:val="left"/>
              <w:rPr>
                <w:b/>
                <w:bCs/>
                <w:lang w:val="en-GB"/>
              </w:rPr>
            </w:pPr>
          </w:p>
        </w:tc>
        <w:tc>
          <w:tcPr>
            <w:tcW w:w="3021" w:type="dxa"/>
            <w:vAlign w:val="center"/>
          </w:tcPr>
          <w:p w14:paraId="23021920" w14:textId="77777777" w:rsidR="00C67F00" w:rsidRPr="007B6A18" w:rsidRDefault="00C67F00">
            <w:pPr>
              <w:rPr>
                <w:lang w:val="en-GB"/>
              </w:rPr>
            </w:pPr>
            <w:r w:rsidRPr="007B6A18">
              <w:rPr>
                <w:lang w:val="en-GB"/>
              </w:rPr>
              <w:t>Attached documents</w:t>
            </w:r>
          </w:p>
        </w:tc>
        <w:tc>
          <w:tcPr>
            <w:tcW w:w="3139" w:type="dxa"/>
            <w:vAlign w:val="center"/>
          </w:tcPr>
          <w:p w14:paraId="228AB5DC" w14:textId="77777777" w:rsidR="00C67F00" w:rsidRPr="007B6A18" w:rsidRDefault="00C67F00">
            <w:pPr>
              <w:rPr>
                <w:lang w:val="en-GB"/>
              </w:rPr>
            </w:pPr>
            <w:r w:rsidRPr="007B6A18">
              <w:rPr>
                <w:lang w:val="en-GB"/>
              </w:rPr>
              <w:t>investigation of complaint</w:t>
            </w:r>
          </w:p>
        </w:tc>
      </w:tr>
      <w:tr w:rsidR="00C67F00" w:rsidRPr="007B6A18" w14:paraId="10E7B17C" w14:textId="77777777" w:rsidTr="00067BD0">
        <w:tc>
          <w:tcPr>
            <w:tcW w:w="3020" w:type="dxa"/>
            <w:vMerge/>
            <w:vAlign w:val="center"/>
          </w:tcPr>
          <w:p w14:paraId="54495F08" w14:textId="77777777" w:rsidR="00C67F00" w:rsidRPr="007B6A18" w:rsidRDefault="00C67F00" w:rsidP="00E00AE0">
            <w:pPr>
              <w:jc w:val="left"/>
              <w:rPr>
                <w:b/>
                <w:bCs/>
                <w:lang w:val="en-GB"/>
              </w:rPr>
            </w:pPr>
          </w:p>
        </w:tc>
        <w:tc>
          <w:tcPr>
            <w:tcW w:w="3021" w:type="dxa"/>
            <w:vAlign w:val="center"/>
          </w:tcPr>
          <w:p w14:paraId="1DCF936B" w14:textId="77777777" w:rsidR="00C67F00" w:rsidRPr="007B6A18" w:rsidRDefault="00C67F00">
            <w:pPr>
              <w:rPr>
                <w:lang w:val="en-GB"/>
              </w:rPr>
            </w:pPr>
            <w:r w:rsidRPr="007B6A18">
              <w:rPr>
                <w:lang w:val="en-GB"/>
              </w:rPr>
              <w:t>Reason for complaint</w:t>
            </w:r>
          </w:p>
        </w:tc>
        <w:tc>
          <w:tcPr>
            <w:tcW w:w="3139" w:type="dxa"/>
            <w:vAlign w:val="center"/>
          </w:tcPr>
          <w:p w14:paraId="3F573DB9" w14:textId="77777777" w:rsidR="00C67F00" w:rsidRPr="007B6A18" w:rsidRDefault="00C67F00">
            <w:pPr>
              <w:rPr>
                <w:lang w:val="en-GB"/>
              </w:rPr>
            </w:pPr>
            <w:r w:rsidRPr="007B6A18">
              <w:rPr>
                <w:lang w:val="en-GB"/>
              </w:rPr>
              <w:t>investigation of complaint</w:t>
            </w:r>
          </w:p>
        </w:tc>
      </w:tr>
      <w:tr w:rsidR="00C67F00" w:rsidRPr="007B6A18" w14:paraId="72791B3E" w14:textId="77777777" w:rsidTr="00067BD0">
        <w:tc>
          <w:tcPr>
            <w:tcW w:w="3020" w:type="dxa"/>
            <w:vAlign w:val="center"/>
          </w:tcPr>
          <w:p w14:paraId="23909C45" w14:textId="77777777" w:rsidR="00C67F00" w:rsidRPr="007B6A18" w:rsidRDefault="00C67F00" w:rsidP="00E00AE0">
            <w:pPr>
              <w:jc w:val="left"/>
              <w:rPr>
                <w:b/>
                <w:bCs/>
                <w:lang w:val="en-GB"/>
              </w:rPr>
            </w:pPr>
            <w:r w:rsidRPr="007B6A18">
              <w:rPr>
                <w:b/>
                <w:bCs/>
                <w:lang w:val="en-GB"/>
              </w:rPr>
              <w:t>Duration of data processing and erasure of data</w:t>
            </w:r>
          </w:p>
        </w:tc>
        <w:tc>
          <w:tcPr>
            <w:tcW w:w="6160" w:type="dxa"/>
            <w:gridSpan w:val="2"/>
          </w:tcPr>
          <w:p w14:paraId="7DC7BBB5" w14:textId="77777777" w:rsidR="00C67F00" w:rsidRPr="00E10601" w:rsidRDefault="00C67F00">
            <w:pPr>
              <w:rPr>
                <w:lang w:val="en-GB"/>
              </w:rPr>
            </w:pPr>
            <w:r w:rsidRPr="00E10601">
              <w:rPr>
                <w:lang w:val="en-GB"/>
              </w:rPr>
              <w:t>The Data Controller retains the record of the complaint and a copy of the response for 5 years from their date pursuant to Section 17/A(7) of the applicable Act CLV of 1997 in force.</w:t>
            </w:r>
          </w:p>
        </w:tc>
      </w:tr>
      <w:tr w:rsidR="00C67F00" w:rsidRPr="007B6A18" w14:paraId="01559968" w14:textId="77777777" w:rsidTr="00067BD0">
        <w:tc>
          <w:tcPr>
            <w:tcW w:w="3020" w:type="dxa"/>
            <w:vMerge w:val="restart"/>
            <w:vAlign w:val="center"/>
          </w:tcPr>
          <w:p w14:paraId="2B17098B" w14:textId="77777777" w:rsidR="00C67F00" w:rsidRPr="007B6A18" w:rsidRDefault="00C67F00" w:rsidP="00E00AE0">
            <w:pPr>
              <w:jc w:val="left"/>
              <w:rPr>
                <w:b/>
                <w:bCs/>
                <w:lang w:val="en-GB"/>
              </w:rPr>
            </w:pPr>
            <w:r w:rsidRPr="007B6A18">
              <w:rPr>
                <w:b/>
                <w:bCs/>
                <w:lang w:val="en-GB"/>
              </w:rPr>
              <w:t>Who can have access to the personal data?</w:t>
            </w:r>
          </w:p>
        </w:tc>
        <w:tc>
          <w:tcPr>
            <w:tcW w:w="6160" w:type="dxa"/>
            <w:gridSpan w:val="2"/>
          </w:tcPr>
          <w:p w14:paraId="2DD5E241" w14:textId="77777777" w:rsidR="00C67F00" w:rsidRPr="00E10601" w:rsidRDefault="00C67F00" w:rsidP="00DF5A4A">
            <w:pPr>
              <w:pStyle w:val="Listaszerbekezds"/>
              <w:numPr>
                <w:ilvl w:val="0"/>
                <w:numId w:val="11"/>
              </w:numPr>
              <w:rPr>
                <w:lang w:val="en-GB"/>
              </w:rPr>
            </w:pPr>
            <w:r w:rsidRPr="00E10601">
              <w:rPr>
                <w:lang w:val="en-GB"/>
              </w:rPr>
              <w:t>authorised staff of the Data Controller</w:t>
            </w:r>
          </w:p>
        </w:tc>
      </w:tr>
      <w:tr w:rsidR="00C67F00" w:rsidRPr="007B6A18" w14:paraId="5F67CD3D" w14:textId="77777777" w:rsidTr="00067BD0">
        <w:tc>
          <w:tcPr>
            <w:tcW w:w="3020" w:type="dxa"/>
            <w:vMerge/>
            <w:vAlign w:val="center"/>
          </w:tcPr>
          <w:p w14:paraId="4BEACA53" w14:textId="77777777" w:rsidR="00C67F00" w:rsidRPr="007B6A18" w:rsidRDefault="00C67F00" w:rsidP="00E00AE0">
            <w:pPr>
              <w:jc w:val="left"/>
              <w:rPr>
                <w:b/>
                <w:bCs/>
                <w:lang w:val="en-GB"/>
              </w:rPr>
            </w:pPr>
          </w:p>
        </w:tc>
        <w:tc>
          <w:tcPr>
            <w:tcW w:w="6160" w:type="dxa"/>
            <w:gridSpan w:val="2"/>
            <w:shd w:val="clear" w:color="auto" w:fill="FFFFFF"/>
          </w:tcPr>
          <w:p w14:paraId="0960BE0E" w14:textId="77777777" w:rsidR="00C67F00" w:rsidRPr="007B6A18" w:rsidRDefault="00C67F00" w:rsidP="00DF5A4A">
            <w:pPr>
              <w:pStyle w:val="Listaszerbekezds"/>
              <w:numPr>
                <w:ilvl w:val="0"/>
                <w:numId w:val="12"/>
              </w:numPr>
              <w:jc w:val="left"/>
              <w:rPr>
                <w:lang w:val="en-GB"/>
              </w:rPr>
            </w:pPr>
            <w:r w:rsidRPr="007B6A18">
              <w:rPr>
                <w:lang w:val="en-GB"/>
              </w:rPr>
              <w:t>authorised staff of the Data Processor</w:t>
            </w:r>
          </w:p>
        </w:tc>
      </w:tr>
      <w:tr w:rsidR="00C67F00" w:rsidRPr="007B6A18" w14:paraId="323A9A04" w14:textId="77777777" w:rsidTr="00067BD0">
        <w:tc>
          <w:tcPr>
            <w:tcW w:w="3020" w:type="dxa"/>
            <w:vAlign w:val="center"/>
          </w:tcPr>
          <w:p w14:paraId="2C39992B" w14:textId="77777777" w:rsidR="00C67F00" w:rsidRPr="007B6A18" w:rsidRDefault="00C67F00" w:rsidP="00E00AE0">
            <w:pPr>
              <w:jc w:val="left"/>
              <w:rPr>
                <w:b/>
                <w:bCs/>
                <w:lang w:val="en-GB"/>
              </w:rPr>
            </w:pPr>
            <w:r w:rsidRPr="007B6A18">
              <w:rPr>
                <w:b/>
                <w:bCs/>
                <w:lang w:val="en-GB"/>
              </w:rPr>
              <w:t>Method of data storage</w:t>
            </w:r>
          </w:p>
        </w:tc>
        <w:tc>
          <w:tcPr>
            <w:tcW w:w="6160" w:type="dxa"/>
            <w:gridSpan w:val="2"/>
          </w:tcPr>
          <w:p w14:paraId="38B5D1B3" w14:textId="77777777" w:rsidR="00C67F00" w:rsidRPr="007B6A18" w:rsidRDefault="00C67F00">
            <w:pPr>
              <w:rPr>
                <w:lang w:val="en-GB"/>
              </w:rPr>
            </w:pPr>
            <w:r w:rsidRPr="007B6A18">
              <w:rPr>
                <w:lang w:val="en-GB"/>
              </w:rPr>
              <w:t>electronic, paper-based</w:t>
            </w:r>
          </w:p>
        </w:tc>
      </w:tr>
    </w:tbl>
    <w:p w14:paraId="0D336B11" w14:textId="77777777" w:rsidR="00C67F00" w:rsidRPr="007B6A18" w:rsidRDefault="00C67F00">
      <w:pPr>
        <w:rPr>
          <w:lang w:val="en-GB"/>
        </w:rPr>
      </w:pPr>
    </w:p>
    <w:p w14:paraId="089F15F7" w14:textId="77777777" w:rsidR="00C67F00" w:rsidRPr="007B6A18" w:rsidRDefault="00C67F00">
      <w:pPr>
        <w:rPr>
          <w:lang w:val="en-GB"/>
        </w:rPr>
      </w:pPr>
    </w:p>
    <w:p w14:paraId="5A1A4D57" w14:textId="676A37EC" w:rsidR="00C67F00" w:rsidRPr="007B6A18" w:rsidRDefault="00C67F00">
      <w:pPr>
        <w:pStyle w:val="Cmsor2"/>
        <w:rPr>
          <w:lang w:val="en-GB"/>
        </w:rPr>
      </w:pPr>
      <w:bookmarkStart w:id="32" w:name="_Toc85716609"/>
      <w:r w:rsidRPr="007B6A18">
        <w:rPr>
          <w:rFonts w:eastAsia="Times New Roman"/>
          <w:lang w:val="en-GB"/>
        </w:rPr>
        <w:t>9.</w:t>
      </w:r>
      <w:r w:rsidR="00974F98">
        <w:rPr>
          <w:rFonts w:eastAsia="Times New Roman"/>
          <w:lang w:val="en-GB"/>
        </w:rPr>
        <w:t>4</w:t>
      </w:r>
      <w:r w:rsidRPr="007B6A18">
        <w:rPr>
          <w:rFonts w:eastAsia="Times New Roman"/>
          <w:lang w:val="en-GB"/>
        </w:rPr>
        <w:t xml:space="preserve"> Request of information</w:t>
      </w:r>
      <w:bookmarkEnd w:id="32"/>
    </w:p>
    <w:p w14:paraId="3E15EDAE" w14:textId="77777777" w:rsidR="00C67F00" w:rsidRPr="007B6A18" w:rsidRDefault="00C67F00">
      <w:pPr>
        <w:rPr>
          <w:b/>
          <w:bCs/>
          <w:lang w:val="en-GB"/>
        </w:rPr>
      </w:pPr>
    </w:p>
    <w:p w14:paraId="6A4BF557" w14:textId="77777777" w:rsidR="00C67F00" w:rsidRPr="007B6A18" w:rsidRDefault="00C67F00">
      <w:pPr>
        <w:rPr>
          <w:lang w:val="en-GB"/>
        </w:rPr>
      </w:pPr>
      <w:r w:rsidRPr="007B6A18">
        <w:rPr>
          <w:lang w:val="en-GB"/>
        </w:rPr>
        <w:t>The request for information is based on voluntary consent.</w:t>
      </w:r>
    </w:p>
    <w:p w14:paraId="7F0FEF3B" w14:textId="77777777" w:rsidR="00C67F00" w:rsidRPr="007B6A18" w:rsidRDefault="00C67F0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0"/>
        <w:gridCol w:w="2981"/>
        <w:gridCol w:w="3101"/>
      </w:tblGrid>
      <w:tr w:rsidR="00C67F00" w:rsidRPr="007B6A18" w14:paraId="4F7DA6AF" w14:textId="77777777" w:rsidTr="00067BD0">
        <w:tc>
          <w:tcPr>
            <w:tcW w:w="3020" w:type="dxa"/>
            <w:vAlign w:val="center"/>
          </w:tcPr>
          <w:p w14:paraId="2159A877" w14:textId="77777777" w:rsidR="00C67F00" w:rsidRPr="007B6A18" w:rsidRDefault="00C67F00" w:rsidP="00E00AE0">
            <w:pPr>
              <w:jc w:val="left"/>
              <w:rPr>
                <w:b/>
                <w:bCs/>
                <w:lang w:val="en-GB"/>
              </w:rPr>
            </w:pPr>
            <w:r w:rsidRPr="007B6A18">
              <w:rPr>
                <w:b/>
                <w:bCs/>
                <w:lang w:val="en-GB"/>
              </w:rPr>
              <w:t>Name, description and purpose of data processing</w:t>
            </w:r>
          </w:p>
        </w:tc>
        <w:tc>
          <w:tcPr>
            <w:tcW w:w="6160" w:type="dxa"/>
            <w:gridSpan w:val="2"/>
          </w:tcPr>
          <w:p w14:paraId="07A0A4CA" w14:textId="77777777" w:rsidR="00C67F00" w:rsidRPr="007B6A18" w:rsidRDefault="00C67F00" w:rsidP="00DF5A4A">
            <w:pPr>
              <w:jc w:val="center"/>
              <w:rPr>
                <w:b/>
                <w:bCs/>
                <w:lang w:val="en-GB"/>
              </w:rPr>
            </w:pPr>
            <w:r w:rsidRPr="007B6A18">
              <w:rPr>
                <w:b/>
                <w:bCs/>
                <w:lang w:val="en-GB"/>
              </w:rPr>
              <w:t>Request of information</w:t>
            </w:r>
          </w:p>
          <w:p w14:paraId="38DE9EC4" w14:textId="77777777" w:rsidR="00C67F00" w:rsidRPr="007B6A18" w:rsidRDefault="00C67F00">
            <w:pPr>
              <w:rPr>
                <w:lang w:val="en-GB"/>
              </w:rPr>
            </w:pPr>
            <w:r w:rsidRPr="007B6A18">
              <w:rPr>
                <w:lang w:val="en-GB"/>
              </w:rPr>
              <w:t>You can ask questions about the service or the conduct and activities of the Data Controller in writing (by post or e-mail). The purpose of data processing is to provide the Data Subject with appropriate information and to maintain contact.</w:t>
            </w:r>
          </w:p>
        </w:tc>
      </w:tr>
      <w:tr w:rsidR="00C67F00" w:rsidRPr="007B6A18" w14:paraId="725AE37F" w14:textId="77777777" w:rsidTr="00067BD0">
        <w:tc>
          <w:tcPr>
            <w:tcW w:w="3020" w:type="dxa"/>
            <w:vAlign w:val="center"/>
          </w:tcPr>
          <w:p w14:paraId="22706D7B" w14:textId="77777777" w:rsidR="00C67F00" w:rsidRPr="007B6A18" w:rsidRDefault="00C67F00" w:rsidP="00E00AE0">
            <w:pPr>
              <w:jc w:val="left"/>
              <w:rPr>
                <w:b/>
                <w:bCs/>
                <w:lang w:val="en-GB"/>
              </w:rPr>
            </w:pPr>
            <w:r w:rsidRPr="007B6A18">
              <w:rPr>
                <w:b/>
                <w:bCs/>
                <w:lang w:val="en-GB"/>
              </w:rPr>
              <w:t>Scope of Data Subjects</w:t>
            </w:r>
          </w:p>
        </w:tc>
        <w:tc>
          <w:tcPr>
            <w:tcW w:w="6160" w:type="dxa"/>
            <w:gridSpan w:val="2"/>
          </w:tcPr>
          <w:p w14:paraId="4E24BC5C" w14:textId="77777777" w:rsidR="00C67F00" w:rsidRPr="007B6A18" w:rsidRDefault="00C67F00">
            <w:pPr>
              <w:rPr>
                <w:lang w:val="en-GB"/>
              </w:rPr>
            </w:pPr>
            <w:r w:rsidRPr="007B6A18">
              <w:rPr>
                <w:lang w:val="en-GB"/>
              </w:rPr>
              <w:t>Any natural person who contacts the Data Controller and requests information from the Data Controller in addition to providing their personal data.</w:t>
            </w:r>
          </w:p>
        </w:tc>
      </w:tr>
      <w:tr w:rsidR="00C67F00" w:rsidRPr="007B6A18" w14:paraId="6F4EEFF1" w14:textId="77777777" w:rsidTr="00067BD0">
        <w:tc>
          <w:tcPr>
            <w:tcW w:w="3020" w:type="dxa"/>
            <w:vAlign w:val="center"/>
          </w:tcPr>
          <w:p w14:paraId="23D66351" w14:textId="77777777" w:rsidR="00C67F00" w:rsidRPr="007B6A18" w:rsidRDefault="00C67F00" w:rsidP="00E00AE0">
            <w:pPr>
              <w:jc w:val="left"/>
              <w:rPr>
                <w:b/>
                <w:bCs/>
                <w:lang w:val="en-GB"/>
              </w:rPr>
            </w:pPr>
            <w:r w:rsidRPr="007B6A18">
              <w:rPr>
                <w:b/>
                <w:bCs/>
                <w:lang w:val="en-GB"/>
              </w:rPr>
              <w:t>Legal basis for data processing</w:t>
            </w:r>
          </w:p>
        </w:tc>
        <w:tc>
          <w:tcPr>
            <w:tcW w:w="6160" w:type="dxa"/>
            <w:gridSpan w:val="2"/>
          </w:tcPr>
          <w:p w14:paraId="72ACEEB8" w14:textId="77777777" w:rsidR="00C67F00" w:rsidRPr="007B6A18" w:rsidRDefault="00C67F00">
            <w:pPr>
              <w:rPr>
                <w:lang w:val="en-GB"/>
              </w:rPr>
            </w:pPr>
            <w:r w:rsidRPr="007B6A18">
              <w:rPr>
                <w:lang w:val="en-GB"/>
              </w:rPr>
              <w:t>In accordance with the purpose of data processing, you voluntarily consent to the Data Controller contacting you through such data in order to clarify or answer the question if you have provided your contact details when the information was requested.</w:t>
            </w:r>
          </w:p>
        </w:tc>
      </w:tr>
      <w:tr w:rsidR="00C67F00" w:rsidRPr="007B6A18" w14:paraId="55CB1AC5" w14:textId="77777777" w:rsidTr="00067BD0">
        <w:tc>
          <w:tcPr>
            <w:tcW w:w="3020" w:type="dxa"/>
            <w:vMerge w:val="restart"/>
            <w:vAlign w:val="center"/>
          </w:tcPr>
          <w:p w14:paraId="4257EE5B" w14:textId="77777777" w:rsidR="00C67F00" w:rsidRPr="007B6A18" w:rsidRDefault="00C67F00" w:rsidP="00E00AE0">
            <w:pPr>
              <w:jc w:val="left"/>
              <w:rPr>
                <w:b/>
                <w:bCs/>
                <w:lang w:val="en-GB"/>
              </w:rPr>
            </w:pPr>
            <w:r w:rsidRPr="007B6A18">
              <w:rPr>
                <w:b/>
                <w:bCs/>
                <w:lang w:val="en-GB"/>
              </w:rPr>
              <w:t>Scope and purpose of the processed data</w:t>
            </w:r>
          </w:p>
        </w:tc>
        <w:tc>
          <w:tcPr>
            <w:tcW w:w="3021" w:type="dxa"/>
            <w:vAlign w:val="center"/>
          </w:tcPr>
          <w:p w14:paraId="425FF200" w14:textId="77777777" w:rsidR="00C67F00" w:rsidRPr="007B6A18" w:rsidRDefault="00C67F00">
            <w:pPr>
              <w:rPr>
                <w:lang w:val="en-GB"/>
              </w:rPr>
            </w:pPr>
            <w:r w:rsidRPr="007B6A18">
              <w:rPr>
                <w:lang w:val="en-GB"/>
              </w:rPr>
              <w:t>Question ID</w:t>
            </w:r>
          </w:p>
        </w:tc>
        <w:tc>
          <w:tcPr>
            <w:tcW w:w="3139" w:type="dxa"/>
            <w:vAlign w:val="center"/>
          </w:tcPr>
          <w:p w14:paraId="75D3B4C7" w14:textId="77777777" w:rsidR="00C67F00" w:rsidRPr="007B6A18" w:rsidRDefault="00C67F00">
            <w:pPr>
              <w:rPr>
                <w:lang w:val="en-GB"/>
              </w:rPr>
            </w:pPr>
            <w:r w:rsidRPr="007B6A18">
              <w:rPr>
                <w:lang w:val="en-GB"/>
              </w:rPr>
              <w:t>identification</w:t>
            </w:r>
          </w:p>
        </w:tc>
      </w:tr>
      <w:tr w:rsidR="00C67F00" w:rsidRPr="007B6A18" w14:paraId="545DEF21" w14:textId="77777777" w:rsidTr="00067BD0">
        <w:tc>
          <w:tcPr>
            <w:tcW w:w="3020" w:type="dxa"/>
            <w:vMerge/>
            <w:vAlign w:val="center"/>
          </w:tcPr>
          <w:p w14:paraId="6BCEE7BB" w14:textId="77777777" w:rsidR="00C67F00" w:rsidRPr="007B6A18" w:rsidRDefault="00C67F00" w:rsidP="00E00AE0">
            <w:pPr>
              <w:jc w:val="left"/>
              <w:rPr>
                <w:b/>
                <w:bCs/>
                <w:lang w:val="en-GB"/>
              </w:rPr>
            </w:pPr>
          </w:p>
        </w:tc>
        <w:tc>
          <w:tcPr>
            <w:tcW w:w="3021" w:type="dxa"/>
            <w:vAlign w:val="center"/>
          </w:tcPr>
          <w:p w14:paraId="7B9CEDE9" w14:textId="77777777" w:rsidR="00C67F00" w:rsidRPr="007B6A18" w:rsidRDefault="00C67F00">
            <w:pPr>
              <w:rPr>
                <w:lang w:val="en-GB"/>
              </w:rPr>
            </w:pPr>
            <w:r w:rsidRPr="007B6A18">
              <w:rPr>
                <w:lang w:val="en-GB"/>
              </w:rPr>
              <w:t>Place, time and manner of receipt of the question</w:t>
            </w:r>
          </w:p>
        </w:tc>
        <w:tc>
          <w:tcPr>
            <w:tcW w:w="3139" w:type="dxa"/>
            <w:vAlign w:val="center"/>
          </w:tcPr>
          <w:p w14:paraId="4E6002F2" w14:textId="77777777" w:rsidR="00C67F00" w:rsidRPr="007B6A18" w:rsidRDefault="00C67F00">
            <w:pPr>
              <w:rPr>
                <w:lang w:val="en-GB"/>
              </w:rPr>
            </w:pPr>
            <w:r w:rsidRPr="007B6A18">
              <w:rPr>
                <w:lang w:val="en-GB"/>
              </w:rPr>
              <w:t>identification</w:t>
            </w:r>
          </w:p>
        </w:tc>
      </w:tr>
      <w:tr w:rsidR="00C67F00" w:rsidRPr="007B6A18" w14:paraId="47669564" w14:textId="77777777" w:rsidTr="00067BD0">
        <w:tc>
          <w:tcPr>
            <w:tcW w:w="3020" w:type="dxa"/>
            <w:vMerge/>
            <w:vAlign w:val="center"/>
          </w:tcPr>
          <w:p w14:paraId="32ABB070" w14:textId="77777777" w:rsidR="00C67F00" w:rsidRPr="007B6A18" w:rsidRDefault="00C67F00" w:rsidP="00E00AE0">
            <w:pPr>
              <w:jc w:val="left"/>
              <w:rPr>
                <w:b/>
                <w:bCs/>
                <w:lang w:val="en-GB"/>
              </w:rPr>
            </w:pPr>
          </w:p>
        </w:tc>
        <w:tc>
          <w:tcPr>
            <w:tcW w:w="3021" w:type="dxa"/>
            <w:vAlign w:val="center"/>
          </w:tcPr>
          <w:p w14:paraId="7F9C7E4B" w14:textId="77777777" w:rsidR="00C67F00" w:rsidRPr="007B6A18" w:rsidRDefault="00C67F00">
            <w:pPr>
              <w:rPr>
                <w:lang w:val="en-GB"/>
              </w:rPr>
            </w:pPr>
            <w:r w:rsidRPr="007B6A18">
              <w:rPr>
                <w:lang w:val="en-GB"/>
              </w:rPr>
              <w:t>E-mail address</w:t>
            </w:r>
          </w:p>
        </w:tc>
        <w:tc>
          <w:tcPr>
            <w:tcW w:w="3139" w:type="dxa"/>
            <w:vAlign w:val="center"/>
          </w:tcPr>
          <w:p w14:paraId="31A5F9A2" w14:textId="77777777" w:rsidR="00C67F00" w:rsidRPr="007B6A18" w:rsidRDefault="00C67F00">
            <w:pPr>
              <w:rPr>
                <w:lang w:val="en-GB"/>
              </w:rPr>
            </w:pPr>
            <w:r w:rsidRPr="007B6A18">
              <w:rPr>
                <w:lang w:val="en-GB"/>
              </w:rPr>
              <w:t>identification, liaison</w:t>
            </w:r>
          </w:p>
        </w:tc>
      </w:tr>
      <w:tr w:rsidR="00C67F00" w:rsidRPr="007B6A18" w14:paraId="3D6B5DBA" w14:textId="77777777" w:rsidTr="00067BD0">
        <w:tc>
          <w:tcPr>
            <w:tcW w:w="3020" w:type="dxa"/>
            <w:vMerge/>
            <w:vAlign w:val="center"/>
          </w:tcPr>
          <w:p w14:paraId="457DF97D" w14:textId="77777777" w:rsidR="00C67F00" w:rsidRPr="007B6A18" w:rsidRDefault="00C67F00" w:rsidP="00E00AE0">
            <w:pPr>
              <w:jc w:val="left"/>
              <w:rPr>
                <w:b/>
                <w:bCs/>
                <w:lang w:val="en-GB"/>
              </w:rPr>
            </w:pPr>
          </w:p>
        </w:tc>
        <w:tc>
          <w:tcPr>
            <w:tcW w:w="3021" w:type="dxa"/>
            <w:vAlign w:val="center"/>
          </w:tcPr>
          <w:p w14:paraId="0CD91A4A" w14:textId="77777777" w:rsidR="00C67F00" w:rsidRPr="007B6A18" w:rsidRDefault="00C67F00" w:rsidP="00DF5A4A">
            <w:pPr>
              <w:jc w:val="left"/>
              <w:rPr>
                <w:lang w:val="en-GB"/>
              </w:rPr>
            </w:pPr>
            <w:r w:rsidRPr="007B6A18">
              <w:rPr>
                <w:lang w:val="en-GB"/>
              </w:rPr>
              <w:t>Personal information provided by e-mail</w:t>
            </w:r>
          </w:p>
        </w:tc>
        <w:tc>
          <w:tcPr>
            <w:tcW w:w="3139" w:type="dxa"/>
            <w:vAlign w:val="center"/>
          </w:tcPr>
          <w:p w14:paraId="7FD22F3E" w14:textId="77777777" w:rsidR="00C67F00" w:rsidRPr="007B6A18" w:rsidRDefault="00C67F00">
            <w:pPr>
              <w:rPr>
                <w:lang w:val="en-GB"/>
              </w:rPr>
            </w:pPr>
            <w:r w:rsidRPr="007B6A18">
              <w:rPr>
                <w:lang w:val="en-GB"/>
              </w:rPr>
              <w:t>identification</w:t>
            </w:r>
          </w:p>
        </w:tc>
      </w:tr>
      <w:tr w:rsidR="00C67F00" w:rsidRPr="007B6A18" w14:paraId="7F3DF9C0" w14:textId="77777777" w:rsidTr="00067BD0">
        <w:tc>
          <w:tcPr>
            <w:tcW w:w="3020" w:type="dxa"/>
            <w:vMerge/>
            <w:vAlign w:val="center"/>
          </w:tcPr>
          <w:p w14:paraId="5AF77A51" w14:textId="77777777" w:rsidR="00C67F00" w:rsidRPr="007B6A18" w:rsidRDefault="00C67F00" w:rsidP="00E00AE0">
            <w:pPr>
              <w:jc w:val="left"/>
              <w:rPr>
                <w:b/>
                <w:bCs/>
                <w:lang w:val="en-GB"/>
              </w:rPr>
            </w:pPr>
          </w:p>
        </w:tc>
        <w:tc>
          <w:tcPr>
            <w:tcW w:w="3021" w:type="dxa"/>
            <w:vAlign w:val="center"/>
          </w:tcPr>
          <w:p w14:paraId="631C55C8" w14:textId="77777777" w:rsidR="00C67F00" w:rsidRPr="007B6A18" w:rsidRDefault="00C67F00">
            <w:pPr>
              <w:rPr>
                <w:lang w:val="en-GB"/>
              </w:rPr>
            </w:pPr>
            <w:r w:rsidRPr="007B6A18">
              <w:rPr>
                <w:lang w:val="en-GB"/>
              </w:rPr>
              <w:t>Last name</w:t>
            </w:r>
          </w:p>
        </w:tc>
        <w:tc>
          <w:tcPr>
            <w:tcW w:w="3139" w:type="dxa"/>
            <w:vAlign w:val="center"/>
          </w:tcPr>
          <w:p w14:paraId="5113CA1F" w14:textId="77777777" w:rsidR="00C67F00" w:rsidRPr="007B6A18" w:rsidRDefault="00C67F00">
            <w:pPr>
              <w:rPr>
                <w:lang w:val="en-GB"/>
              </w:rPr>
            </w:pPr>
            <w:r w:rsidRPr="007B6A18">
              <w:rPr>
                <w:lang w:val="en-GB"/>
              </w:rPr>
              <w:t>identification</w:t>
            </w:r>
          </w:p>
        </w:tc>
      </w:tr>
      <w:tr w:rsidR="00C67F00" w:rsidRPr="007B6A18" w14:paraId="7AA5BD36" w14:textId="77777777" w:rsidTr="00067BD0">
        <w:tc>
          <w:tcPr>
            <w:tcW w:w="3020" w:type="dxa"/>
            <w:vMerge/>
            <w:vAlign w:val="center"/>
          </w:tcPr>
          <w:p w14:paraId="07A32993" w14:textId="77777777" w:rsidR="00C67F00" w:rsidRPr="007B6A18" w:rsidRDefault="00C67F00" w:rsidP="00E00AE0">
            <w:pPr>
              <w:jc w:val="left"/>
              <w:rPr>
                <w:b/>
                <w:bCs/>
                <w:lang w:val="en-GB"/>
              </w:rPr>
            </w:pPr>
          </w:p>
        </w:tc>
        <w:tc>
          <w:tcPr>
            <w:tcW w:w="3021" w:type="dxa"/>
            <w:vAlign w:val="center"/>
          </w:tcPr>
          <w:p w14:paraId="197E9265" w14:textId="77777777" w:rsidR="00C67F00" w:rsidRPr="007B6A18" w:rsidRDefault="00C67F00">
            <w:pPr>
              <w:rPr>
                <w:lang w:val="en-GB"/>
              </w:rPr>
            </w:pPr>
            <w:r w:rsidRPr="007B6A18">
              <w:rPr>
                <w:lang w:val="en-GB"/>
              </w:rPr>
              <w:t>First name</w:t>
            </w:r>
          </w:p>
        </w:tc>
        <w:tc>
          <w:tcPr>
            <w:tcW w:w="3139" w:type="dxa"/>
            <w:vAlign w:val="center"/>
          </w:tcPr>
          <w:p w14:paraId="27C2E3B1" w14:textId="77777777" w:rsidR="00C67F00" w:rsidRPr="007B6A18" w:rsidRDefault="00C67F00">
            <w:pPr>
              <w:rPr>
                <w:lang w:val="en-GB"/>
              </w:rPr>
            </w:pPr>
            <w:r w:rsidRPr="007B6A18">
              <w:rPr>
                <w:lang w:val="en-GB"/>
              </w:rPr>
              <w:t>identification</w:t>
            </w:r>
          </w:p>
        </w:tc>
      </w:tr>
      <w:tr w:rsidR="00C67F00" w:rsidRPr="007B6A18" w14:paraId="5C65596A" w14:textId="77777777" w:rsidTr="00067BD0">
        <w:tc>
          <w:tcPr>
            <w:tcW w:w="3020" w:type="dxa"/>
            <w:vMerge/>
            <w:vAlign w:val="center"/>
          </w:tcPr>
          <w:p w14:paraId="4358BE7F" w14:textId="77777777" w:rsidR="00C67F00" w:rsidRPr="007B6A18" w:rsidRDefault="00C67F00" w:rsidP="00E00AE0">
            <w:pPr>
              <w:jc w:val="left"/>
              <w:rPr>
                <w:b/>
                <w:bCs/>
                <w:lang w:val="en-GB"/>
              </w:rPr>
            </w:pPr>
          </w:p>
        </w:tc>
        <w:tc>
          <w:tcPr>
            <w:tcW w:w="3021" w:type="dxa"/>
            <w:vAlign w:val="center"/>
          </w:tcPr>
          <w:p w14:paraId="3E90EDF8" w14:textId="77777777" w:rsidR="00C67F00" w:rsidRPr="007B6A18" w:rsidRDefault="00C67F00">
            <w:pPr>
              <w:rPr>
                <w:lang w:val="en-GB"/>
              </w:rPr>
            </w:pPr>
            <w:r w:rsidRPr="007B6A18">
              <w:rPr>
                <w:lang w:val="en-GB"/>
              </w:rPr>
              <w:t>Mailing address</w:t>
            </w:r>
          </w:p>
        </w:tc>
        <w:tc>
          <w:tcPr>
            <w:tcW w:w="3139" w:type="dxa"/>
            <w:vAlign w:val="center"/>
          </w:tcPr>
          <w:p w14:paraId="59062925" w14:textId="77777777" w:rsidR="00C67F00" w:rsidRPr="007B6A18" w:rsidRDefault="00C67F00">
            <w:pPr>
              <w:rPr>
                <w:lang w:val="en-GB"/>
              </w:rPr>
            </w:pPr>
            <w:r w:rsidRPr="007B6A18">
              <w:rPr>
                <w:lang w:val="en-GB"/>
              </w:rPr>
              <w:t>liaison</w:t>
            </w:r>
          </w:p>
        </w:tc>
      </w:tr>
      <w:tr w:rsidR="00C67F00" w:rsidRPr="007B6A18" w14:paraId="37D2DC05" w14:textId="77777777" w:rsidTr="00067BD0">
        <w:tc>
          <w:tcPr>
            <w:tcW w:w="3020" w:type="dxa"/>
            <w:vMerge/>
            <w:vAlign w:val="center"/>
          </w:tcPr>
          <w:p w14:paraId="372423B5" w14:textId="77777777" w:rsidR="00C67F00" w:rsidRPr="007B6A18" w:rsidRDefault="00C67F00" w:rsidP="00E00AE0">
            <w:pPr>
              <w:jc w:val="left"/>
              <w:rPr>
                <w:b/>
                <w:bCs/>
                <w:lang w:val="en-GB"/>
              </w:rPr>
            </w:pPr>
          </w:p>
        </w:tc>
        <w:tc>
          <w:tcPr>
            <w:tcW w:w="3021" w:type="dxa"/>
            <w:vAlign w:val="center"/>
          </w:tcPr>
          <w:p w14:paraId="007A9553" w14:textId="77777777" w:rsidR="00C67F00" w:rsidRPr="007B6A18" w:rsidRDefault="00C67F00">
            <w:pPr>
              <w:rPr>
                <w:lang w:val="en-GB"/>
              </w:rPr>
            </w:pPr>
            <w:r w:rsidRPr="007B6A18">
              <w:rPr>
                <w:lang w:val="en-GB"/>
              </w:rPr>
              <w:t>Subject-matter of question</w:t>
            </w:r>
          </w:p>
        </w:tc>
        <w:tc>
          <w:tcPr>
            <w:tcW w:w="3139" w:type="dxa"/>
            <w:vAlign w:val="center"/>
          </w:tcPr>
          <w:p w14:paraId="79BF37F6" w14:textId="424587AB" w:rsidR="00C67F00" w:rsidRPr="007B6A18" w:rsidRDefault="00CD5F96">
            <w:pPr>
              <w:rPr>
                <w:lang w:val="en-GB"/>
              </w:rPr>
            </w:pPr>
            <w:r>
              <w:rPr>
                <w:lang w:val="en-GB"/>
              </w:rPr>
              <w:t>r</w:t>
            </w:r>
            <w:r w:rsidRPr="00CD5F96">
              <w:rPr>
                <w:lang w:val="en-GB"/>
              </w:rPr>
              <w:t>equest of information</w:t>
            </w:r>
          </w:p>
        </w:tc>
      </w:tr>
      <w:tr w:rsidR="00C67F00" w:rsidRPr="007B6A18" w14:paraId="43F51E4C" w14:textId="77777777" w:rsidTr="00067BD0">
        <w:tc>
          <w:tcPr>
            <w:tcW w:w="3020" w:type="dxa"/>
            <w:vMerge/>
            <w:vAlign w:val="center"/>
          </w:tcPr>
          <w:p w14:paraId="2F4F7061" w14:textId="77777777" w:rsidR="00C67F00" w:rsidRPr="007B6A18" w:rsidRDefault="00C67F00" w:rsidP="00E00AE0">
            <w:pPr>
              <w:jc w:val="left"/>
              <w:rPr>
                <w:b/>
                <w:bCs/>
                <w:lang w:val="en-GB"/>
              </w:rPr>
            </w:pPr>
          </w:p>
        </w:tc>
        <w:tc>
          <w:tcPr>
            <w:tcW w:w="3021" w:type="dxa"/>
            <w:vAlign w:val="center"/>
          </w:tcPr>
          <w:p w14:paraId="1596F46F" w14:textId="77777777" w:rsidR="00C67F00" w:rsidRPr="007B6A18" w:rsidRDefault="00C67F00">
            <w:pPr>
              <w:rPr>
                <w:lang w:val="en-GB"/>
              </w:rPr>
            </w:pPr>
            <w:r w:rsidRPr="007B6A18">
              <w:rPr>
                <w:lang w:val="en-GB"/>
              </w:rPr>
              <w:t>Content of question</w:t>
            </w:r>
          </w:p>
        </w:tc>
        <w:tc>
          <w:tcPr>
            <w:tcW w:w="3139" w:type="dxa"/>
            <w:vAlign w:val="center"/>
          </w:tcPr>
          <w:p w14:paraId="5B2C0CD5" w14:textId="44A89FEF" w:rsidR="00C67F00" w:rsidRPr="007B6A18" w:rsidRDefault="00CD5F96">
            <w:pPr>
              <w:rPr>
                <w:lang w:val="en-GB"/>
              </w:rPr>
            </w:pPr>
            <w:r>
              <w:rPr>
                <w:lang w:val="en-GB"/>
              </w:rPr>
              <w:t>r</w:t>
            </w:r>
            <w:r w:rsidRPr="00CD5F96">
              <w:rPr>
                <w:lang w:val="en-GB"/>
              </w:rPr>
              <w:t>equest of information</w:t>
            </w:r>
          </w:p>
        </w:tc>
      </w:tr>
      <w:tr w:rsidR="00C67F00" w:rsidRPr="007B6A18" w14:paraId="2C7269CA" w14:textId="77777777" w:rsidTr="00067BD0">
        <w:tc>
          <w:tcPr>
            <w:tcW w:w="3020" w:type="dxa"/>
            <w:vAlign w:val="center"/>
          </w:tcPr>
          <w:p w14:paraId="2D981810" w14:textId="77777777" w:rsidR="00C67F00" w:rsidRPr="007B6A18" w:rsidRDefault="00C67F00" w:rsidP="00E00AE0">
            <w:pPr>
              <w:jc w:val="left"/>
              <w:rPr>
                <w:b/>
                <w:bCs/>
                <w:lang w:val="en-GB"/>
              </w:rPr>
            </w:pPr>
            <w:r w:rsidRPr="007B6A18">
              <w:rPr>
                <w:b/>
                <w:bCs/>
                <w:lang w:val="en-GB"/>
              </w:rPr>
              <w:t>Duration of data processing and erasure of data</w:t>
            </w:r>
          </w:p>
        </w:tc>
        <w:tc>
          <w:tcPr>
            <w:tcW w:w="6160" w:type="dxa"/>
            <w:gridSpan w:val="2"/>
            <w:vAlign w:val="center"/>
          </w:tcPr>
          <w:p w14:paraId="3EDFD81B" w14:textId="77777777" w:rsidR="00C67F00" w:rsidRPr="007B6A18" w:rsidRDefault="00C67F00">
            <w:pPr>
              <w:rPr>
                <w:lang w:val="en-GB"/>
              </w:rPr>
            </w:pPr>
            <w:r w:rsidRPr="007B6A18">
              <w:rPr>
                <w:lang w:val="en-GB"/>
              </w:rPr>
              <w:t>Until the goal is achieved.</w:t>
            </w:r>
          </w:p>
        </w:tc>
      </w:tr>
      <w:tr w:rsidR="00C67F00" w:rsidRPr="007B6A18" w14:paraId="1BAF80B1" w14:textId="77777777" w:rsidTr="00067BD0">
        <w:tc>
          <w:tcPr>
            <w:tcW w:w="3020" w:type="dxa"/>
            <w:vMerge w:val="restart"/>
            <w:vAlign w:val="center"/>
          </w:tcPr>
          <w:p w14:paraId="3C512607" w14:textId="77777777" w:rsidR="00C67F00" w:rsidRPr="007B6A18" w:rsidRDefault="00C67F00" w:rsidP="00E00AE0">
            <w:pPr>
              <w:jc w:val="left"/>
              <w:rPr>
                <w:b/>
                <w:bCs/>
                <w:lang w:val="en-GB"/>
              </w:rPr>
            </w:pPr>
            <w:r w:rsidRPr="007B6A18">
              <w:rPr>
                <w:b/>
                <w:bCs/>
                <w:lang w:val="en-GB"/>
              </w:rPr>
              <w:lastRenderedPageBreak/>
              <w:t>Who can have access to the personal data?</w:t>
            </w:r>
          </w:p>
        </w:tc>
        <w:tc>
          <w:tcPr>
            <w:tcW w:w="6160" w:type="dxa"/>
            <w:gridSpan w:val="2"/>
          </w:tcPr>
          <w:p w14:paraId="102CA480" w14:textId="77777777" w:rsidR="00C67F00" w:rsidRPr="007B6A18" w:rsidRDefault="00C67F00" w:rsidP="00DF5A4A">
            <w:pPr>
              <w:pStyle w:val="Listaszerbekezds"/>
              <w:numPr>
                <w:ilvl w:val="0"/>
                <w:numId w:val="11"/>
              </w:numPr>
              <w:rPr>
                <w:lang w:val="en-GB"/>
              </w:rPr>
            </w:pPr>
            <w:r w:rsidRPr="007B6A18">
              <w:rPr>
                <w:lang w:val="en-GB"/>
              </w:rPr>
              <w:t>authorised staff of the Data Controller</w:t>
            </w:r>
          </w:p>
        </w:tc>
      </w:tr>
      <w:tr w:rsidR="00C67F00" w:rsidRPr="007B6A18" w14:paraId="4174A67B" w14:textId="77777777" w:rsidTr="00067BD0">
        <w:tc>
          <w:tcPr>
            <w:tcW w:w="3020" w:type="dxa"/>
            <w:vMerge/>
            <w:vAlign w:val="center"/>
          </w:tcPr>
          <w:p w14:paraId="36E8D700" w14:textId="77777777" w:rsidR="00C67F00" w:rsidRPr="007B6A18" w:rsidRDefault="00C67F00">
            <w:pPr>
              <w:rPr>
                <w:b/>
                <w:bCs/>
                <w:lang w:val="en-GB"/>
              </w:rPr>
            </w:pPr>
          </w:p>
        </w:tc>
        <w:tc>
          <w:tcPr>
            <w:tcW w:w="6160" w:type="dxa"/>
            <w:gridSpan w:val="2"/>
            <w:shd w:val="clear" w:color="auto" w:fill="FFFFFF"/>
          </w:tcPr>
          <w:p w14:paraId="1D8CE688" w14:textId="77777777" w:rsidR="00C67F00" w:rsidRPr="007B6A18" w:rsidRDefault="00C67F00" w:rsidP="00DF5A4A">
            <w:pPr>
              <w:pStyle w:val="Listaszerbekezds"/>
              <w:numPr>
                <w:ilvl w:val="0"/>
                <w:numId w:val="11"/>
              </w:numPr>
              <w:rPr>
                <w:lang w:val="en-GB"/>
              </w:rPr>
            </w:pPr>
            <w:r w:rsidRPr="007B6A18">
              <w:rPr>
                <w:lang w:val="en-GB"/>
              </w:rPr>
              <w:t>authorised staff of the Data Processor</w:t>
            </w:r>
          </w:p>
        </w:tc>
      </w:tr>
      <w:tr w:rsidR="00C67F00" w:rsidRPr="007B6A18" w14:paraId="334A03C0" w14:textId="77777777" w:rsidTr="00067BD0">
        <w:tc>
          <w:tcPr>
            <w:tcW w:w="3020" w:type="dxa"/>
            <w:vAlign w:val="center"/>
          </w:tcPr>
          <w:p w14:paraId="33238391" w14:textId="77777777" w:rsidR="00C67F00" w:rsidRPr="007B6A18" w:rsidRDefault="00C67F00">
            <w:pPr>
              <w:rPr>
                <w:b/>
                <w:bCs/>
                <w:lang w:val="en-GB"/>
              </w:rPr>
            </w:pPr>
            <w:r w:rsidRPr="007B6A18">
              <w:rPr>
                <w:b/>
                <w:bCs/>
                <w:lang w:val="en-GB"/>
              </w:rPr>
              <w:t>Method of data storage</w:t>
            </w:r>
          </w:p>
        </w:tc>
        <w:tc>
          <w:tcPr>
            <w:tcW w:w="6160" w:type="dxa"/>
            <w:gridSpan w:val="2"/>
          </w:tcPr>
          <w:p w14:paraId="747B2511" w14:textId="77777777" w:rsidR="00C67F00" w:rsidRPr="007B6A18" w:rsidRDefault="00C67F00">
            <w:pPr>
              <w:rPr>
                <w:lang w:val="en-GB"/>
              </w:rPr>
            </w:pPr>
            <w:r w:rsidRPr="007B6A18">
              <w:rPr>
                <w:lang w:val="en-GB"/>
              </w:rPr>
              <w:t>electronic, paper-based</w:t>
            </w:r>
          </w:p>
        </w:tc>
      </w:tr>
    </w:tbl>
    <w:p w14:paraId="41C9DA01" w14:textId="77777777" w:rsidR="00C67F00" w:rsidRPr="007B6A18" w:rsidRDefault="00C67F00" w:rsidP="00D64E82">
      <w:pPr>
        <w:rPr>
          <w:lang w:val="en-GB"/>
        </w:rPr>
      </w:pPr>
    </w:p>
    <w:p w14:paraId="77BD3FB0" w14:textId="77777777" w:rsidR="00C67F00" w:rsidRPr="007B6A18" w:rsidRDefault="00C67F00" w:rsidP="00D64E82">
      <w:pPr>
        <w:rPr>
          <w:lang w:val="en-GB"/>
        </w:rPr>
      </w:pPr>
    </w:p>
    <w:p w14:paraId="32412F49" w14:textId="4A805B2F" w:rsidR="00C67F00" w:rsidRPr="007B6A18" w:rsidRDefault="00C67F00">
      <w:pPr>
        <w:pStyle w:val="Cmsor2"/>
        <w:rPr>
          <w:lang w:val="en-GB"/>
        </w:rPr>
      </w:pPr>
      <w:bookmarkStart w:id="33" w:name="_Toc85716610"/>
      <w:r w:rsidRPr="007B6A18">
        <w:rPr>
          <w:rFonts w:eastAsia="Times New Roman"/>
          <w:lang w:val="en-GB"/>
        </w:rPr>
        <w:t>9.</w:t>
      </w:r>
      <w:r w:rsidR="00974F98">
        <w:rPr>
          <w:rFonts w:eastAsia="Times New Roman"/>
          <w:lang w:val="en-GB"/>
        </w:rPr>
        <w:t>5</w:t>
      </w:r>
      <w:r w:rsidRPr="007B6A18">
        <w:rPr>
          <w:rFonts w:eastAsia="Times New Roman"/>
          <w:lang w:val="en-GB"/>
        </w:rPr>
        <w:t xml:space="preserve"> Cookies</w:t>
      </w:r>
      <w:bookmarkEnd w:id="33"/>
    </w:p>
    <w:p w14:paraId="09BFD02D" w14:textId="77777777" w:rsidR="00C67F00" w:rsidRPr="007B6A18" w:rsidRDefault="00C67F00">
      <w:pPr>
        <w:rPr>
          <w:lang w:val="en-GB"/>
        </w:rPr>
      </w:pPr>
    </w:p>
    <w:p w14:paraId="1EA1FADC" w14:textId="77777777" w:rsidR="00C67F00" w:rsidRPr="007B6A18" w:rsidRDefault="00C67F00">
      <w:pPr>
        <w:rPr>
          <w:b/>
          <w:bCs/>
          <w:lang w:val="en-GB"/>
        </w:rPr>
      </w:pPr>
      <w:r w:rsidRPr="007B6A18">
        <w:rPr>
          <w:b/>
          <w:bCs/>
          <w:lang w:val="en-GB"/>
        </w:rPr>
        <w:t>Cookies necessary for the operation of the Website:</w:t>
      </w:r>
    </w:p>
    <w:p w14:paraId="4721795A" w14:textId="77777777" w:rsidR="00C67F00" w:rsidRPr="007B6A18" w:rsidRDefault="00C67F00">
      <w:pPr>
        <w:rPr>
          <w:lang w:val="en-GB"/>
        </w:rPr>
      </w:pPr>
    </w:p>
    <w:tbl>
      <w:tblPr>
        <w:tblStyle w:val="Rcsostblzat"/>
        <w:tblW w:w="0" w:type="auto"/>
        <w:tblLook w:val="04A0" w:firstRow="1" w:lastRow="0" w:firstColumn="1" w:lastColumn="0" w:noHBand="0" w:noVBand="1"/>
      </w:tblPr>
      <w:tblGrid>
        <w:gridCol w:w="3020"/>
        <w:gridCol w:w="3021"/>
        <w:gridCol w:w="3021"/>
      </w:tblGrid>
      <w:tr w:rsidR="00974F98" w:rsidRPr="00FA1CA0" w14:paraId="38515783" w14:textId="77777777" w:rsidTr="00355A71">
        <w:tc>
          <w:tcPr>
            <w:tcW w:w="3020" w:type="dxa"/>
          </w:tcPr>
          <w:p w14:paraId="27B5E43E" w14:textId="77777777" w:rsidR="00974F98" w:rsidRPr="00FA1CA0" w:rsidRDefault="00974F98" w:rsidP="00355A71">
            <w:pPr>
              <w:jc w:val="center"/>
              <w:rPr>
                <w:b/>
                <w:bCs/>
              </w:rPr>
            </w:pPr>
            <w:r w:rsidRPr="00FA1CA0">
              <w:rPr>
                <w:b/>
                <w:bCs/>
              </w:rPr>
              <w:t>Name</w:t>
            </w:r>
          </w:p>
        </w:tc>
        <w:tc>
          <w:tcPr>
            <w:tcW w:w="3021" w:type="dxa"/>
          </w:tcPr>
          <w:p w14:paraId="0801ECFA" w14:textId="77777777" w:rsidR="00974F98" w:rsidRPr="00FA1CA0" w:rsidRDefault="00974F98" w:rsidP="00355A71">
            <w:pPr>
              <w:jc w:val="center"/>
              <w:rPr>
                <w:b/>
                <w:bCs/>
              </w:rPr>
            </w:pPr>
            <w:r w:rsidRPr="00FA1CA0">
              <w:rPr>
                <w:b/>
                <w:bCs/>
              </w:rPr>
              <w:t>Purpose</w:t>
            </w:r>
          </w:p>
        </w:tc>
        <w:tc>
          <w:tcPr>
            <w:tcW w:w="3021" w:type="dxa"/>
          </w:tcPr>
          <w:p w14:paraId="4CECED1D" w14:textId="77777777" w:rsidR="00974F98" w:rsidRPr="00FA1CA0" w:rsidRDefault="00974F98" w:rsidP="00355A71">
            <w:pPr>
              <w:jc w:val="center"/>
              <w:rPr>
                <w:b/>
                <w:bCs/>
              </w:rPr>
            </w:pPr>
            <w:r w:rsidRPr="00FA1CA0">
              <w:rPr>
                <w:b/>
                <w:bCs/>
                <w:lang w:val="en-GB"/>
              </w:rPr>
              <w:t>Expiration date</w:t>
            </w:r>
          </w:p>
        </w:tc>
      </w:tr>
      <w:tr w:rsidR="00974F98" w:rsidRPr="00FA1CA0" w14:paraId="1DCEC201" w14:textId="77777777" w:rsidTr="00355A71">
        <w:tc>
          <w:tcPr>
            <w:tcW w:w="3020" w:type="dxa"/>
          </w:tcPr>
          <w:p w14:paraId="23971E99" w14:textId="1F12F8DD" w:rsidR="00974F98" w:rsidRPr="00FA1CA0" w:rsidRDefault="00FA1CA0" w:rsidP="00355A71">
            <w:pPr>
              <w:jc w:val="center"/>
            </w:pPr>
            <w:r w:rsidRPr="00FA1CA0">
              <w:rPr>
                <w:color w:val="2F2F30"/>
                <w:shd w:val="clear" w:color="auto" w:fill="FFFFFF"/>
              </w:rPr>
              <w:t>XSRF-TOKEN</w:t>
            </w:r>
          </w:p>
        </w:tc>
        <w:tc>
          <w:tcPr>
            <w:tcW w:w="3021" w:type="dxa"/>
          </w:tcPr>
          <w:p w14:paraId="777D9D88" w14:textId="71C045E9" w:rsidR="00974F98" w:rsidRPr="00FA1CA0" w:rsidRDefault="00FA1CA0" w:rsidP="00355A71">
            <w:pPr>
              <w:jc w:val="center"/>
            </w:pPr>
            <w:r w:rsidRPr="00FA1CA0">
              <w:rPr>
                <w:color w:val="2F2F30"/>
                <w:shd w:val="clear" w:color="auto" w:fill="FFFFFF"/>
              </w:rPr>
              <w:t>Used for security reasons</w:t>
            </w:r>
          </w:p>
        </w:tc>
        <w:tc>
          <w:tcPr>
            <w:tcW w:w="3021" w:type="dxa"/>
          </w:tcPr>
          <w:p w14:paraId="29117553" w14:textId="62585089" w:rsidR="00974F98" w:rsidRPr="00FA1CA0" w:rsidRDefault="00FA1CA0" w:rsidP="00355A71">
            <w:pPr>
              <w:jc w:val="center"/>
            </w:pPr>
            <w:r w:rsidRPr="00FA1CA0">
              <w:rPr>
                <w:color w:val="2F2F30"/>
                <w:shd w:val="clear" w:color="auto" w:fill="FFFFFF"/>
              </w:rPr>
              <w:t>Session</w:t>
            </w:r>
          </w:p>
        </w:tc>
      </w:tr>
      <w:tr w:rsidR="00FA1CA0" w:rsidRPr="00FA1CA0" w14:paraId="539D0DA9" w14:textId="77777777" w:rsidTr="00355A71">
        <w:tc>
          <w:tcPr>
            <w:tcW w:w="3020" w:type="dxa"/>
          </w:tcPr>
          <w:p w14:paraId="53A0B5B1" w14:textId="358CF9B9" w:rsidR="00FA1CA0" w:rsidRPr="00FA1CA0" w:rsidRDefault="00FA1CA0" w:rsidP="00355A71">
            <w:pPr>
              <w:jc w:val="center"/>
              <w:rPr>
                <w:color w:val="2F2F30"/>
                <w:shd w:val="clear" w:color="auto" w:fill="FFFFFF"/>
              </w:rPr>
            </w:pPr>
            <w:r w:rsidRPr="00FA1CA0">
              <w:rPr>
                <w:color w:val="2F2F30"/>
                <w:shd w:val="clear" w:color="auto" w:fill="FDFDFD"/>
              </w:rPr>
              <w:t>hs</w:t>
            </w:r>
          </w:p>
        </w:tc>
        <w:tc>
          <w:tcPr>
            <w:tcW w:w="3021" w:type="dxa"/>
          </w:tcPr>
          <w:p w14:paraId="57672DCD" w14:textId="238AB598" w:rsidR="00FA1CA0" w:rsidRPr="00FA1CA0" w:rsidRDefault="00FA1CA0" w:rsidP="00355A71">
            <w:pPr>
              <w:jc w:val="center"/>
              <w:rPr>
                <w:color w:val="2F2F30"/>
                <w:shd w:val="clear" w:color="auto" w:fill="FFFFFF"/>
              </w:rPr>
            </w:pPr>
            <w:r w:rsidRPr="00FA1CA0">
              <w:rPr>
                <w:color w:val="2F2F30"/>
                <w:shd w:val="clear" w:color="auto" w:fill="FDFDFD"/>
              </w:rPr>
              <w:t>Used for security reasons</w:t>
            </w:r>
          </w:p>
        </w:tc>
        <w:tc>
          <w:tcPr>
            <w:tcW w:w="3021" w:type="dxa"/>
          </w:tcPr>
          <w:p w14:paraId="2C54FDE5" w14:textId="24066678" w:rsidR="00FA1CA0" w:rsidRPr="00FA1CA0" w:rsidRDefault="00FA1CA0" w:rsidP="00355A71">
            <w:pPr>
              <w:jc w:val="center"/>
              <w:rPr>
                <w:color w:val="2F2F30"/>
                <w:shd w:val="clear" w:color="auto" w:fill="FFFFFF"/>
              </w:rPr>
            </w:pPr>
            <w:r w:rsidRPr="00FA1CA0">
              <w:rPr>
                <w:color w:val="2F2F30"/>
                <w:shd w:val="clear" w:color="auto" w:fill="FDFDFD"/>
              </w:rPr>
              <w:t>Session</w:t>
            </w:r>
          </w:p>
        </w:tc>
      </w:tr>
      <w:tr w:rsidR="00FA1CA0" w:rsidRPr="00FA1CA0" w14:paraId="748F7DE2" w14:textId="77777777" w:rsidTr="00355A71">
        <w:tc>
          <w:tcPr>
            <w:tcW w:w="3020" w:type="dxa"/>
          </w:tcPr>
          <w:p w14:paraId="1E77E007" w14:textId="4DE8A0D1" w:rsidR="00FA1CA0" w:rsidRPr="00FA1CA0" w:rsidRDefault="00FA1CA0" w:rsidP="00355A71">
            <w:pPr>
              <w:jc w:val="center"/>
              <w:rPr>
                <w:color w:val="2F2F30"/>
                <w:shd w:val="clear" w:color="auto" w:fill="FFFFFF"/>
              </w:rPr>
            </w:pPr>
            <w:r w:rsidRPr="00FA1CA0">
              <w:rPr>
                <w:color w:val="2F2F30"/>
                <w:shd w:val="clear" w:color="auto" w:fill="FFFFFF"/>
              </w:rPr>
              <w:t>svSession</w:t>
            </w:r>
          </w:p>
        </w:tc>
        <w:tc>
          <w:tcPr>
            <w:tcW w:w="3021" w:type="dxa"/>
          </w:tcPr>
          <w:p w14:paraId="77DA1D51" w14:textId="205100D0" w:rsidR="00FA1CA0" w:rsidRPr="00FA1CA0" w:rsidRDefault="00FA1CA0" w:rsidP="00355A71">
            <w:pPr>
              <w:jc w:val="center"/>
              <w:rPr>
                <w:color w:val="2F2F30"/>
                <w:shd w:val="clear" w:color="auto" w:fill="FFFFFF"/>
              </w:rPr>
            </w:pPr>
            <w:r w:rsidRPr="00FA1CA0">
              <w:rPr>
                <w:color w:val="2F2F30"/>
                <w:shd w:val="clear" w:color="auto" w:fill="FFFFFF"/>
              </w:rPr>
              <w:t>Used in connection with user login</w:t>
            </w:r>
          </w:p>
        </w:tc>
        <w:tc>
          <w:tcPr>
            <w:tcW w:w="3021" w:type="dxa"/>
          </w:tcPr>
          <w:p w14:paraId="05A3B626" w14:textId="396D833F" w:rsidR="00FA1CA0" w:rsidRPr="00FA1CA0" w:rsidRDefault="00FA1CA0" w:rsidP="00355A71">
            <w:pPr>
              <w:jc w:val="center"/>
              <w:rPr>
                <w:color w:val="2F2F30"/>
                <w:shd w:val="clear" w:color="auto" w:fill="FFFFFF"/>
              </w:rPr>
            </w:pPr>
            <w:r w:rsidRPr="00FA1CA0">
              <w:rPr>
                <w:color w:val="2F2F30"/>
                <w:shd w:val="clear" w:color="auto" w:fill="FFFFFF"/>
              </w:rPr>
              <w:t>2 years</w:t>
            </w:r>
          </w:p>
        </w:tc>
      </w:tr>
      <w:tr w:rsidR="00FA1CA0" w:rsidRPr="00FA1CA0" w14:paraId="138E8B04" w14:textId="77777777" w:rsidTr="00355A71">
        <w:tc>
          <w:tcPr>
            <w:tcW w:w="3020" w:type="dxa"/>
          </w:tcPr>
          <w:p w14:paraId="44B618F8" w14:textId="40CE7920" w:rsidR="00FA1CA0" w:rsidRPr="00FA1CA0" w:rsidRDefault="00FA1CA0" w:rsidP="00355A71">
            <w:pPr>
              <w:jc w:val="center"/>
              <w:rPr>
                <w:color w:val="2F2F30"/>
                <w:shd w:val="clear" w:color="auto" w:fill="FFFFFF"/>
              </w:rPr>
            </w:pPr>
            <w:r w:rsidRPr="00FA1CA0">
              <w:rPr>
                <w:color w:val="2F2F30"/>
                <w:shd w:val="clear" w:color="auto" w:fill="FDFDFD"/>
              </w:rPr>
              <w:t>SSR-caching</w:t>
            </w:r>
          </w:p>
        </w:tc>
        <w:tc>
          <w:tcPr>
            <w:tcW w:w="3021" w:type="dxa"/>
          </w:tcPr>
          <w:p w14:paraId="18E8C274" w14:textId="14D685F7" w:rsidR="00FA1CA0" w:rsidRPr="00FA1CA0" w:rsidRDefault="00FA1CA0" w:rsidP="00355A71">
            <w:pPr>
              <w:jc w:val="center"/>
              <w:rPr>
                <w:color w:val="2F2F30"/>
                <w:shd w:val="clear" w:color="auto" w:fill="FFFFFF"/>
              </w:rPr>
            </w:pPr>
            <w:r w:rsidRPr="00FA1CA0">
              <w:rPr>
                <w:color w:val="2F2F30"/>
                <w:shd w:val="clear" w:color="auto" w:fill="FDFDFD"/>
              </w:rPr>
              <w:t>Used to indicate the system from which the site was rendered</w:t>
            </w:r>
          </w:p>
        </w:tc>
        <w:tc>
          <w:tcPr>
            <w:tcW w:w="3021" w:type="dxa"/>
          </w:tcPr>
          <w:p w14:paraId="3478A63F" w14:textId="6697BAC6" w:rsidR="00FA1CA0" w:rsidRPr="00FA1CA0" w:rsidRDefault="00FA1CA0" w:rsidP="00355A71">
            <w:pPr>
              <w:jc w:val="center"/>
              <w:rPr>
                <w:color w:val="2F2F30"/>
                <w:shd w:val="clear" w:color="auto" w:fill="FFFFFF"/>
              </w:rPr>
            </w:pPr>
            <w:r w:rsidRPr="00FA1CA0">
              <w:rPr>
                <w:color w:val="2F2F30"/>
                <w:shd w:val="clear" w:color="auto" w:fill="FDFDFD"/>
              </w:rPr>
              <w:t>1 minute</w:t>
            </w:r>
          </w:p>
        </w:tc>
      </w:tr>
      <w:tr w:rsidR="00FA1CA0" w:rsidRPr="00FA1CA0" w14:paraId="58340D92" w14:textId="77777777" w:rsidTr="00355A71">
        <w:tc>
          <w:tcPr>
            <w:tcW w:w="3020" w:type="dxa"/>
          </w:tcPr>
          <w:p w14:paraId="306F51D1" w14:textId="58ABE344" w:rsidR="00FA1CA0" w:rsidRPr="00FA1CA0" w:rsidRDefault="00FA1CA0" w:rsidP="00355A71">
            <w:pPr>
              <w:jc w:val="center"/>
              <w:rPr>
                <w:color w:val="2F2F30"/>
                <w:shd w:val="clear" w:color="auto" w:fill="FFFFFF"/>
              </w:rPr>
            </w:pPr>
            <w:r w:rsidRPr="00FA1CA0">
              <w:rPr>
                <w:color w:val="2F2F30"/>
                <w:shd w:val="clear" w:color="auto" w:fill="FFFFFF"/>
              </w:rPr>
              <w:t>_wixCIDX</w:t>
            </w:r>
          </w:p>
        </w:tc>
        <w:tc>
          <w:tcPr>
            <w:tcW w:w="3021" w:type="dxa"/>
          </w:tcPr>
          <w:p w14:paraId="39A28BE1" w14:textId="08AF35E5" w:rsidR="00FA1CA0" w:rsidRPr="00FA1CA0" w:rsidRDefault="00FA1CA0" w:rsidP="00355A71">
            <w:pPr>
              <w:jc w:val="center"/>
              <w:rPr>
                <w:color w:val="2F2F30"/>
                <w:shd w:val="clear" w:color="auto" w:fill="FFFFFF"/>
              </w:rPr>
            </w:pPr>
            <w:r w:rsidRPr="00FA1CA0">
              <w:rPr>
                <w:color w:val="2F2F30"/>
                <w:shd w:val="clear" w:color="auto" w:fill="FFFFFF"/>
              </w:rPr>
              <w:t>Used for system monitoring/debugging</w:t>
            </w:r>
          </w:p>
        </w:tc>
        <w:tc>
          <w:tcPr>
            <w:tcW w:w="3021" w:type="dxa"/>
          </w:tcPr>
          <w:p w14:paraId="2BDCFF1F" w14:textId="6524DC48" w:rsidR="00FA1CA0" w:rsidRPr="00FA1CA0" w:rsidRDefault="00FA1CA0" w:rsidP="00355A71">
            <w:pPr>
              <w:jc w:val="center"/>
              <w:rPr>
                <w:color w:val="2F2F30"/>
                <w:shd w:val="clear" w:color="auto" w:fill="FFFFFF"/>
              </w:rPr>
            </w:pPr>
            <w:r w:rsidRPr="00FA1CA0">
              <w:rPr>
                <w:color w:val="2F2F30"/>
                <w:shd w:val="clear" w:color="auto" w:fill="FFFFFF"/>
              </w:rPr>
              <w:t>3 months</w:t>
            </w:r>
          </w:p>
        </w:tc>
      </w:tr>
      <w:tr w:rsidR="00FA1CA0" w:rsidRPr="00FA1CA0" w14:paraId="4B08AC4D" w14:textId="77777777" w:rsidTr="00355A71">
        <w:tc>
          <w:tcPr>
            <w:tcW w:w="3020" w:type="dxa"/>
          </w:tcPr>
          <w:p w14:paraId="4F586227" w14:textId="4F15005A" w:rsidR="00FA1CA0" w:rsidRPr="00FA1CA0" w:rsidRDefault="00FA1CA0" w:rsidP="00355A71">
            <w:pPr>
              <w:jc w:val="center"/>
              <w:rPr>
                <w:color w:val="2F2F30"/>
                <w:shd w:val="clear" w:color="auto" w:fill="FFFFFF"/>
              </w:rPr>
            </w:pPr>
            <w:r w:rsidRPr="00FA1CA0">
              <w:rPr>
                <w:color w:val="2F2F30"/>
                <w:shd w:val="clear" w:color="auto" w:fill="FDFDFD"/>
              </w:rPr>
              <w:t>_wix_browser_sess</w:t>
            </w:r>
          </w:p>
        </w:tc>
        <w:tc>
          <w:tcPr>
            <w:tcW w:w="3021" w:type="dxa"/>
          </w:tcPr>
          <w:p w14:paraId="0CBA4ABD" w14:textId="1E266F53" w:rsidR="00FA1CA0" w:rsidRPr="00FA1CA0" w:rsidRDefault="00FA1CA0" w:rsidP="00355A71">
            <w:pPr>
              <w:jc w:val="center"/>
              <w:rPr>
                <w:color w:val="2F2F30"/>
                <w:shd w:val="clear" w:color="auto" w:fill="FFFFFF"/>
              </w:rPr>
            </w:pPr>
            <w:r w:rsidRPr="00FA1CA0">
              <w:rPr>
                <w:color w:val="2F2F30"/>
                <w:shd w:val="clear" w:color="auto" w:fill="FDFDFD"/>
              </w:rPr>
              <w:t>Used for system monitoring/debugging</w:t>
            </w:r>
          </w:p>
        </w:tc>
        <w:tc>
          <w:tcPr>
            <w:tcW w:w="3021" w:type="dxa"/>
          </w:tcPr>
          <w:p w14:paraId="61D1DC98" w14:textId="579DCAAF" w:rsidR="00FA1CA0" w:rsidRPr="00FA1CA0" w:rsidRDefault="00FA1CA0" w:rsidP="00355A71">
            <w:pPr>
              <w:jc w:val="center"/>
              <w:rPr>
                <w:color w:val="2F2F30"/>
                <w:shd w:val="clear" w:color="auto" w:fill="FFFFFF"/>
              </w:rPr>
            </w:pPr>
            <w:r w:rsidRPr="00FA1CA0">
              <w:rPr>
                <w:color w:val="2F2F30"/>
                <w:shd w:val="clear" w:color="auto" w:fill="FDFDFD"/>
              </w:rPr>
              <w:t>session</w:t>
            </w:r>
          </w:p>
        </w:tc>
      </w:tr>
      <w:tr w:rsidR="00FA1CA0" w:rsidRPr="00FA1CA0" w14:paraId="2CA083D8" w14:textId="77777777" w:rsidTr="00355A71">
        <w:tc>
          <w:tcPr>
            <w:tcW w:w="3020" w:type="dxa"/>
          </w:tcPr>
          <w:p w14:paraId="0EAC0D6E" w14:textId="4A46D0EE" w:rsidR="00FA1CA0" w:rsidRPr="00FA1CA0" w:rsidRDefault="00FA1CA0" w:rsidP="00355A71">
            <w:pPr>
              <w:jc w:val="center"/>
              <w:rPr>
                <w:color w:val="2F2F30"/>
                <w:shd w:val="clear" w:color="auto" w:fill="FFFFFF"/>
              </w:rPr>
            </w:pPr>
            <w:r w:rsidRPr="00FA1CA0">
              <w:rPr>
                <w:color w:val="2F2F30"/>
                <w:shd w:val="clear" w:color="auto" w:fill="FFFFFF"/>
              </w:rPr>
              <w:t>consent-policy</w:t>
            </w:r>
          </w:p>
        </w:tc>
        <w:tc>
          <w:tcPr>
            <w:tcW w:w="3021" w:type="dxa"/>
          </w:tcPr>
          <w:p w14:paraId="798BF000" w14:textId="47592DDF" w:rsidR="00FA1CA0" w:rsidRPr="00FA1CA0" w:rsidRDefault="00FA1CA0" w:rsidP="00355A71">
            <w:pPr>
              <w:jc w:val="center"/>
              <w:rPr>
                <w:color w:val="2F2F30"/>
                <w:shd w:val="clear" w:color="auto" w:fill="FFFFFF"/>
              </w:rPr>
            </w:pPr>
            <w:r w:rsidRPr="00FA1CA0">
              <w:rPr>
                <w:color w:val="2F2F30"/>
                <w:shd w:val="clear" w:color="auto" w:fill="FFFFFF"/>
              </w:rPr>
              <w:t>Used for cookie banner parameters</w:t>
            </w:r>
          </w:p>
        </w:tc>
        <w:tc>
          <w:tcPr>
            <w:tcW w:w="3021" w:type="dxa"/>
          </w:tcPr>
          <w:p w14:paraId="0883354D" w14:textId="38448628" w:rsidR="00FA1CA0" w:rsidRPr="00FA1CA0" w:rsidRDefault="00FA1CA0" w:rsidP="00355A71">
            <w:pPr>
              <w:jc w:val="center"/>
              <w:rPr>
                <w:color w:val="2F2F30"/>
                <w:shd w:val="clear" w:color="auto" w:fill="FFFFFF"/>
              </w:rPr>
            </w:pPr>
            <w:r w:rsidRPr="00FA1CA0">
              <w:rPr>
                <w:color w:val="2F2F30"/>
                <w:shd w:val="clear" w:color="auto" w:fill="FFFFFF"/>
              </w:rPr>
              <w:t>12 months</w:t>
            </w:r>
          </w:p>
        </w:tc>
      </w:tr>
      <w:tr w:rsidR="00FA1CA0" w:rsidRPr="00FA1CA0" w14:paraId="0FE335F5" w14:textId="77777777" w:rsidTr="00355A71">
        <w:tc>
          <w:tcPr>
            <w:tcW w:w="3020" w:type="dxa"/>
          </w:tcPr>
          <w:p w14:paraId="4678EFF7" w14:textId="4B334057" w:rsidR="00FA1CA0" w:rsidRPr="00FA1CA0" w:rsidRDefault="00FA1CA0" w:rsidP="00355A71">
            <w:pPr>
              <w:jc w:val="center"/>
              <w:rPr>
                <w:color w:val="2F2F30"/>
                <w:shd w:val="clear" w:color="auto" w:fill="FFFFFF"/>
              </w:rPr>
            </w:pPr>
            <w:r w:rsidRPr="00FA1CA0">
              <w:rPr>
                <w:color w:val="2F2F30"/>
                <w:shd w:val="clear" w:color="auto" w:fill="FDFDFD"/>
              </w:rPr>
              <w:t>smSession</w:t>
            </w:r>
          </w:p>
        </w:tc>
        <w:tc>
          <w:tcPr>
            <w:tcW w:w="3021" w:type="dxa"/>
          </w:tcPr>
          <w:p w14:paraId="289AC374" w14:textId="6B6A4D09" w:rsidR="00FA1CA0" w:rsidRPr="00FA1CA0" w:rsidRDefault="00FA1CA0" w:rsidP="00355A71">
            <w:pPr>
              <w:jc w:val="center"/>
              <w:rPr>
                <w:color w:val="2F2F30"/>
                <w:shd w:val="clear" w:color="auto" w:fill="FFFFFF"/>
              </w:rPr>
            </w:pPr>
            <w:r w:rsidRPr="00FA1CA0">
              <w:rPr>
                <w:color w:val="2F2F30"/>
                <w:shd w:val="clear" w:color="auto" w:fill="FDFDFD"/>
              </w:rPr>
              <w:t>Used to identify logged in site members</w:t>
            </w:r>
          </w:p>
        </w:tc>
        <w:tc>
          <w:tcPr>
            <w:tcW w:w="3021" w:type="dxa"/>
          </w:tcPr>
          <w:p w14:paraId="5449021F" w14:textId="556A29D8" w:rsidR="00FA1CA0" w:rsidRPr="00FA1CA0" w:rsidRDefault="00FA1CA0" w:rsidP="00355A71">
            <w:pPr>
              <w:jc w:val="center"/>
              <w:rPr>
                <w:color w:val="2F2F30"/>
                <w:shd w:val="clear" w:color="auto" w:fill="FFFFFF"/>
              </w:rPr>
            </w:pPr>
            <w:r w:rsidRPr="00FA1CA0">
              <w:rPr>
                <w:color w:val="2F2F30"/>
                <w:shd w:val="clear" w:color="auto" w:fill="FDFDFD"/>
              </w:rPr>
              <w:t>Session</w:t>
            </w:r>
          </w:p>
        </w:tc>
      </w:tr>
      <w:tr w:rsidR="00FA1CA0" w:rsidRPr="00FA1CA0" w14:paraId="51CE2608" w14:textId="77777777" w:rsidTr="00355A71">
        <w:tc>
          <w:tcPr>
            <w:tcW w:w="3020" w:type="dxa"/>
          </w:tcPr>
          <w:p w14:paraId="69C8ECFE" w14:textId="1C97AFF8" w:rsidR="00FA1CA0" w:rsidRPr="00FA1CA0" w:rsidRDefault="00FA1CA0" w:rsidP="00355A71">
            <w:pPr>
              <w:jc w:val="center"/>
              <w:rPr>
                <w:color w:val="2F2F30"/>
                <w:shd w:val="clear" w:color="auto" w:fill="FFFFFF"/>
              </w:rPr>
            </w:pPr>
            <w:r w:rsidRPr="00FA1CA0">
              <w:rPr>
                <w:color w:val="2F2F30"/>
                <w:shd w:val="clear" w:color="auto" w:fill="FFFFFF"/>
              </w:rPr>
              <w:t>TS*</w:t>
            </w:r>
          </w:p>
        </w:tc>
        <w:tc>
          <w:tcPr>
            <w:tcW w:w="3021" w:type="dxa"/>
          </w:tcPr>
          <w:p w14:paraId="5C38C4AF" w14:textId="1E7E46A9" w:rsidR="00FA1CA0" w:rsidRPr="00FA1CA0" w:rsidRDefault="00FA1CA0" w:rsidP="00355A71">
            <w:pPr>
              <w:jc w:val="center"/>
              <w:rPr>
                <w:color w:val="2F2F30"/>
                <w:shd w:val="clear" w:color="auto" w:fill="FFFFFF"/>
              </w:rPr>
            </w:pPr>
            <w:r w:rsidRPr="00FA1CA0">
              <w:rPr>
                <w:color w:val="2F2F30"/>
                <w:shd w:val="clear" w:color="auto" w:fill="FFFFFF"/>
              </w:rPr>
              <w:t>Used for security and anti-fraud reasons</w:t>
            </w:r>
          </w:p>
        </w:tc>
        <w:tc>
          <w:tcPr>
            <w:tcW w:w="3021" w:type="dxa"/>
          </w:tcPr>
          <w:p w14:paraId="08DE4372" w14:textId="02EEBAAB" w:rsidR="00FA1CA0" w:rsidRPr="00FA1CA0" w:rsidRDefault="00FA1CA0" w:rsidP="00355A71">
            <w:pPr>
              <w:jc w:val="center"/>
              <w:rPr>
                <w:color w:val="2F2F30"/>
                <w:shd w:val="clear" w:color="auto" w:fill="FFFFFF"/>
              </w:rPr>
            </w:pPr>
            <w:r w:rsidRPr="00FA1CA0">
              <w:rPr>
                <w:color w:val="2F2F30"/>
                <w:shd w:val="clear" w:color="auto" w:fill="FFFFFF"/>
              </w:rPr>
              <w:t>Session</w:t>
            </w:r>
          </w:p>
        </w:tc>
      </w:tr>
      <w:tr w:rsidR="00FA1CA0" w:rsidRPr="00FA1CA0" w14:paraId="7F90CE1C" w14:textId="77777777" w:rsidTr="00355A71">
        <w:tc>
          <w:tcPr>
            <w:tcW w:w="3020" w:type="dxa"/>
          </w:tcPr>
          <w:p w14:paraId="3EF0352C" w14:textId="3077FF79" w:rsidR="00FA1CA0" w:rsidRPr="00FA1CA0" w:rsidRDefault="00FA1CA0" w:rsidP="00355A71">
            <w:pPr>
              <w:jc w:val="center"/>
              <w:rPr>
                <w:color w:val="2F2F30"/>
                <w:shd w:val="clear" w:color="auto" w:fill="FFFFFF"/>
              </w:rPr>
            </w:pPr>
            <w:r w:rsidRPr="00FA1CA0">
              <w:rPr>
                <w:color w:val="2F2F30"/>
                <w:shd w:val="clear" w:color="auto" w:fill="FDFDFD"/>
              </w:rPr>
              <w:t>bSession</w:t>
            </w:r>
          </w:p>
        </w:tc>
        <w:tc>
          <w:tcPr>
            <w:tcW w:w="3021" w:type="dxa"/>
          </w:tcPr>
          <w:p w14:paraId="2034C183" w14:textId="2F17EB14" w:rsidR="00FA1CA0" w:rsidRPr="00FA1CA0" w:rsidRDefault="00FA1CA0" w:rsidP="00355A71">
            <w:pPr>
              <w:jc w:val="center"/>
              <w:rPr>
                <w:color w:val="2F2F30"/>
                <w:shd w:val="clear" w:color="auto" w:fill="FFFFFF"/>
              </w:rPr>
            </w:pPr>
            <w:r w:rsidRPr="00FA1CA0">
              <w:rPr>
                <w:color w:val="2F2F30"/>
                <w:shd w:val="clear" w:color="auto" w:fill="FDFDFD"/>
              </w:rPr>
              <w:t>Used for system effectiveness measurement</w:t>
            </w:r>
          </w:p>
        </w:tc>
        <w:tc>
          <w:tcPr>
            <w:tcW w:w="3021" w:type="dxa"/>
          </w:tcPr>
          <w:p w14:paraId="22F080FA" w14:textId="47A93FE6" w:rsidR="00FA1CA0" w:rsidRPr="00FA1CA0" w:rsidRDefault="00FA1CA0" w:rsidP="00355A71">
            <w:pPr>
              <w:jc w:val="center"/>
              <w:rPr>
                <w:color w:val="2F2F30"/>
                <w:shd w:val="clear" w:color="auto" w:fill="FFFFFF"/>
              </w:rPr>
            </w:pPr>
            <w:r w:rsidRPr="00FA1CA0">
              <w:rPr>
                <w:color w:val="2F2F30"/>
                <w:shd w:val="clear" w:color="auto" w:fill="FDFDFD"/>
              </w:rPr>
              <w:t>30 minutes</w:t>
            </w:r>
          </w:p>
        </w:tc>
      </w:tr>
      <w:tr w:rsidR="00FA1CA0" w:rsidRPr="00FA1CA0" w14:paraId="576F5E13" w14:textId="77777777" w:rsidTr="00355A71">
        <w:tc>
          <w:tcPr>
            <w:tcW w:w="3020" w:type="dxa"/>
          </w:tcPr>
          <w:p w14:paraId="01C213F8" w14:textId="7CC84BC9" w:rsidR="00FA1CA0" w:rsidRPr="00FA1CA0" w:rsidRDefault="00FA1CA0" w:rsidP="00355A71">
            <w:pPr>
              <w:jc w:val="center"/>
              <w:rPr>
                <w:color w:val="2F2F30"/>
                <w:shd w:val="clear" w:color="auto" w:fill="FFFFFF"/>
              </w:rPr>
            </w:pPr>
            <w:r w:rsidRPr="00FA1CA0">
              <w:rPr>
                <w:color w:val="2F2F30"/>
                <w:shd w:val="clear" w:color="auto" w:fill="FFFFFF"/>
              </w:rPr>
              <w:t>fedops.logger.sessionId</w:t>
            </w:r>
          </w:p>
        </w:tc>
        <w:tc>
          <w:tcPr>
            <w:tcW w:w="3021" w:type="dxa"/>
          </w:tcPr>
          <w:p w14:paraId="0D84CE77" w14:textId="363D3CF9" w:rsidR="00FA1CA0" w:rsidRPr="00FA1CA0" w:rsidRDefault="00FA1CA0" w:rsidP="00355A71">
            <w:pPr>
              <w:jc w:val="center"/>
              <w:rPr>
                <w:color w:val="2F2F30"/>
                <w:shd w:val="clear" w:color="auto" w:fill="FFFFFF"/>
              </w:rPr>
            </w:pPr>
            <w:r w:rsidRPr="00FA1CA0">
              <w:rPr>
                <w:color w:val="2F2F30"/>
                <w:shd w:val="clear" w:color="auto" w:fill="FFFFFF"/>
              </w:rPr>
              <w:t>Used for stability/effectiveness measurement</w:t>
            </w:r>
          </w:p>
        </w:tc>
        <w:tc>
          <w:tcPr>
            <w:tcW w:w="3021" w:type="dxa"/>
          </w:tcPr>
          <w:p w14:paraId="3AF155A5" w14:textId="7B3E4739" w:rsidR="00FA1CA0" w:rsidRPr="00FA1CA0" w:rsidRDefault="00FA1CA0" w:rsidP="00355A71">
            <w:pPr>
              <w:jc w:val="center"/>
              <w:rPr>
                <w:color w:val="2F2F30"/>
                <w:shd w:val="clear" w:color="auto" w:fill="FFFFFF"/>
              </w:rPr>
            </w:pPr>
            <w:r w:rsidRPr="00FA1CA0">
              <w:rPr>
                <w:color w:val="2F2F30"/>
                <w:shd w:val="clear" w:color="auto" w:fill="FFFFFF"/>
              </w:rPr>
              <w:t>12 months</w:t>
            </w:r>
          </w:p>
        </w:tc>
      </w:tr>
      <w:tr w:rsidR="00FA1CA0" w:rsidRPr="00FA1CA0" w14:paraId="5059D3C8" w14:textId="77777777" w:rsidTr="00355A71">
        <w:tc>
          <w:tcPr>
            <w:tcW w:w="3020" w:type="dxa"/>
          </w:tcPr>
          <w:p w14:paraId="6B6A2365" w14:textId="005F99B2" w:rsidR="00FA1CA0" w:rsidRPr="00FA1CA0" w:rsidRDefault="00FA1CA0" w:rsidP="00355A71">
            <w:pPr>
              <w:jc w:val="center"/>
              <w:rPr>
                <w:color w:val="2F2F30"/>
                <w:shd w:val="clear" w:color="auto" w:fill="FFFFFF"/>
              </w:rPr>
            </w:pPr>
            <w:r w:rsidRPr="00FA1CA0">
              <w:rPr>
                <w:color w:val="2F2F30"/>
                <w:shd w:val="clear" w:color="auto" w:fill="FDFDFD"/>
              </w:rPr>
              <w:t>wixLanguage</w:t>
            </w:r>
          </w:p>
        </w:tc>
        <w:tc>
          <w:tcPr>
            <w:tcW w:w="3021" w:type="dxa"/>
          </w:tcPr>
          <w:p w14:paraId="61DCC31D" w14:textId="5EBB52CE" w:rsidR="00FA1CA0" w:rsidRPr="00FA1CA0" w:rsidRDefault="00FA1CA0" w:rsidP="00355A71">
            <w:pPr>
              <w:jc w:val="center"/>
              <w:rPr>
                <w:color w:val="2F2F30"/>
                <w:shd w:val="clear" w:color="auto" w:fill="FFFFFF"/>
              </w:rPr>
            </w:pPr>
            <w:r w:rsidRPr="00FA1CA0">
              <w:rPr>
                <w:color w:val="2F2F30"/>
                <w:shd w:val="clear" w:color="auto" w:fill="FDFDFD"/>
              </w:rPr>
              <w:t>Used on multilingual websites to save user language preference</w:t>
            </w:r>
          </w:p>
        </w:tc>
        <w:tc>
          <w:tcPr>
            <w:tcW w:w="3021" w:type="dxa"/>
          </w:tcPr>
          <w:p w14:paraId="6D361F40" w14:textId="14D9485E" w:rsidR="00FA1CA0" w:rsidRPr="00FA1CA0" w:rsidRDefault="00FA1CA0" w:rsidP="00355A71">
            <w:pPr>
              <w:jc w:val="center"/>
              <w:rPr>
                <w:color w:val="2F2F30"/>
                <w:shd w:val="clear" w:color="auto" w:fill="FFFFFF"/>
              </w:rPr>
            </w:pPr>
            <w:r w:rsidRPr="00FA1CA0">
              <w:rPr>
                <w:color w:val="2F2F30"/>
                <w:shd w:val="clear" w:color="auto" w:fill="FDFDFD"/>
              </w:rPr>
              <w:t>12 months</w:t>
            </w:r>
          </w:p>
        </w:tc>
      </w:tr>
    </w:tbl>
    <w:p w14:paraId="3701E6BC" w14:textId="77777777" w:rsidR="00C67F00" w:rsidRPr="007B6A18" w:rsidRDefault="00C67F00">
      <w:pPr>
        <w:rPr>
          <w:b/>
          <w:bCs/>
          <w:lang w:val="en-GB"/>
        </w:rPr>
      </w:pPr>
    </w:p>
    <w:p w14:paraId="5EFD9C00" w14:textId="77777777" w:rsidR="00C67F00" w:rsidRPr="007B6A18" w:rsidRDefault="00C67F00">
      <w:pPr>
        <w:rPr>
          <w:lang w:val="en-GB"/>
        </w:rPr>
      </w:pPr>
      <w:r w:rsidRPr="007B6A18">
        <w:rPr>
          <w:lang w:val="en-GB"/>
        </w:rPr>
        <w:t>For a website to work properly, it is sometimes necessary to place cookies on your computer, as other large websites and internet service providers do.</w:t>
      </w:r>
    </w:p>
    <w:p w14:paraId="4256A6CF" w14:textId="77777777" w:rsidR="00C67F00" w:rsidRPr="007B6A18" w:rsidRDefault="00C67F00">
      <w:pPr>
        <w:rPr>
          <w:lang w:val="en-GB"/>
        </w:rPr>
      </w:pPr>
    </w:p>
    <w:p w14:paraId="114A21E1" w14:textId="77777777" w:rsidR="00C67F00" w:rsidRPr="007B6A18" w:rsidRDefault="00C67F00">
      <w:pPr>
        <w:rPr>
          <w:lang w:val="en-GB"/>
        </w:rPr>
      </w:pPr>
      <w:r w:rsidRPr="007B6A18">
        <w:rPr>
          <w:lang w:val="en-GB"/>
        </w:rPr>
        <w:t>Cookies are small text files, which a website stores on the computer or mobile device of a user visiting its pages. Cookies allow the website to remember actions and personal settings for a certain time, such as username, language, font size and other custom settings related to the display of the website, so that you do not have to re-enter them each time you visit the website or when navigating from one page to another.</w:t>
      </w:r>
    </w:p>
    <w:p w14:paraId="64025D93" w14:textId="77777777" w:rsidR="00C67F00" w:rsidRPr="007B6A18" w:rsidRDefault="00C67F00">
      <w:pPr>
        <w:rPr>
          <w:lang w:val="en-GB"/>
        </w:rPr>
      </w:pPr>
    </w:p>
    <w:p w14:paraId="49CCAA04" w14:textId="77777777" w:rsidR="00C67F00" w:rsidRPr="007B6A18" w:rsidRDefault="00C67F00">
      <w:pPr>
        <w:rPr>
          <w:lang w:val="en-GB"/>
        </w:rPr>
      </w:pPr>
      <w:r w:rsidRPr="007B6A18">
        <w:rPr>
          <w:lang w:val="en-GB"/>
        </w:rPr>
        <w:t xml:space="preserve">It is possible to maintain and/or delete cookies as desired. Please visit aboutcookies.org for more information. You may delete all cookies stored on your computer and may also disable their installation in most browsers. In this case, however, you may need to make some settings </w:t>
      </w:r>
      <w:r w:rsidRPr="007B6A18">
        <w:rPr>
          <w:lang w:val="en-GB"/>
        </w:rPr>
        <w:lastRenderedPageBreak/>
        <w:t>manually each time you visit the site and you should also be aware that certain features and functions may not work.</w:t>
      </w:r>
    </w:p>
    <w:p w14:paraId="4BA33E95" w14:textId="77777777" w:rsidR="00C67F00" w:rsidRPr="007B6A18" w:rsidRDefault="00C67F00">
      <w:pPr>
        <w:rPr>
          <w:lang w:val="en-GB"/>
        </w:rPr>
      </w:pPr>
    </w:p>
    <w:p w14:paraId="50A4BFE1" w14:textId="0EBC0CB7" w:rsidR="00C67F00" w:rsidRPr="007B6A18" w:rsidRDefault="00C67F00">
      <w:pPr>
        <w:pStyle w:val="Cmsor3"/>
        <w:rPr>
          <w:lang w:val="en-GB"/>
        </w:rPr>
      </w:pPr>
      <w:bookmarkStart w:id="34" w:name="_Toc85716611"/>
      <w:r w:rsidRPr="007B6A18">
        <w:rPr>
          <w:rFonts w:eastAsia="Times New Roman"/>
          <w:lang w:val="en-GB"/>
        </w:rPr>
        <w:t>9.</w:t>
      </w:r>
      <w:r w:rsidR="00974F98">
        <w:rPr>
          <w:rFonts w:eastAsia="Times New Roman"/>
          <w:lang w:val="en-GB"/>
        </w:rPr>
        <w:t>5</w:t>
      </w:r>
      <w:r w:rsidRPr="007B6A18">
        <w:rPr>
          <w:rFonts w:eastAsia="Times New Roman"/>
          <w:lang w:val="en-GB"/>
        </w:rPr>
        <w:t>.1 The function of cookies</w:t>
      </w:r>
      <w:bookmarkEnd w:id="34"/>
    </w:p>
    <w:p w14:paraId="5B620E34" w14:textId="77777777" w:rsidR="00C67F00" w:rsidRPr="007B6A18" w:rsidRDefault="00C67F00">
      <w:pPr>
        <w:rPr>
          <w:b/>
          <w:bCs/>
          <w:lang w:val="en-GB"/>
        </w:rPr>
      </w:pPr>
    </w:p>
    <w:p w14:paraId="5BC7B735" w14:textId="77777777" w:rsidR="00C67F00" w:rsidRPr="007B6A18" w:rsidRDefault="00C67F00">
      <w:pPr>
        <w:pStyle w:val="Listaszerbekezds"/>
        <w:numPr>
          <w:ilvl w:val="0"/>
          <w:numId w:val="13"/>
        </w:numPr>
        <w:rPr>
          <w:lang w:val="en-GB"/>
        </w:rPr>
      </w:pPr>
      <w:r w:rsidRPr="007B6A18">
        <w:rPr>
          <w:lang w:val="en-GB"/>
        </w:rPr>
        <w:t>collect information about visitors and their devices;</w:t>
      </w:r>
    </w:p>
    <w:p w14:paraId="17CC4FB0" w14:textId="77777777" w:rsidR="00C67F00" w:rsidRPr="007B6A18" w:rsidRDefault="00C67F00">
      <w:pPr>
        <w:pStyle w:val="Listaszerbekezds"/>
        <w:numPr>
          <w:ilvl w:val="0"/>
          <w:numId w:val="13"/>
        </w:numPr>
        <w:rPr>
          <w:lang w:val="en-GB"/>
        </w:rPr>
      </w:pPr>
      <w:r w:rsidRPr="007B6A18">
        <w:rPr>
          <w:lang w:val="en-GB"/>
        </w:rPr>
        <w:t>record the individual settings of visitors, which are (may be) used, (e.g. at the time of making online transactions, eliminating the need to enter them again);</w:t>
      </w:r>
    </w:p>
    <w:p w14:paraId="1419C7D7" w14:textId="77777777" w:rsidR="00C67F00" w:rsidRPr="007B6A18" w:rsidRDefault="00C67F00">
      <w:pPr>
        <w:pStyle w:val="Listaszerbekezds"/>
        <w:numPr>
          <w:ilvl w:val="0"/>
          <w:numId w:val="13"/>
        </w:numPr>
        <w:rPr>
          <w:lang w:val="en-GB"/>
        </w:rPr>
      </w:pPr>
      <w:r w:rsidRPr="007B6A18">
        <w:rPr>
          <w:lang w:val="en-GB"/>
        </w:rPr>
        <w:t>facilitate the use of the website;</w:t>
      </w:r>
    </w:p>
    <w:p w14:paraId="3C143FB9" w14:textId="77777777" w:rsidR="00C67F00" w:rsidRPr="007B6A18" w:rsidRDefault="00C67F00">
      <w:pPr>
        <w:pStyle w:val="Listaszerbekezds"/>
        <w:numPr>
          <w:ilvl w:val="0"/>
          <w:numId w:val="13"/>
        </w:numPr>
        <w:rPr>
          <w:lang w:val="en-GB"/>
        </w:rPr>
      </w:pPr>
      <w:r w:rsidRPr="007B6A18">
        <w:rPr>
          <w:lang w:val="en-GB"/>
        </w:rPr>
        <w:t>provide quality user experience.</w:t>
      </w:r>
    </w:p>
    <w:p w14:paraId="6FDD7405" w14:textId="77777777" w:rsidR="00C67F00" w:rsidRPr="007B6A18" w:rsidRDefault="00C67F00">
      <w:pPr>
        <w:rPr>
          <w:lang w:val="en-GB"/>
        </w:rPr>
      </w:pPr>
    </w:p>
    <w:p w14:paraId="1DB8DF87" w14:textId="77777777" w:rsidR="00C67F00" w:rsidRPr="007B6A18" w:rsidRDefault="00C67F00">
      <w:pPr>
        <w:rPr>
          <w:lang w:val="en-GB"/>
        </w:rPr>
      </w:pPr>
      <w:r w:rsidRPr="007B6A18">
        <w:rPr>
          <w:lang w:val="en-GB"/>
        </w:rPr>
        <w:t>In order to provide customised service, a small data packet, a ‘cookie’, is placed on the user’s computer or other device used for browsing and it is read back at a later visit. If the browser returns a previously saved cookie, the service provider processing the cookie has the option to link the user’s current visit to previous ones, but only with respect to its own content.</w:t>
      </w:r>
    </w:p>
    <w:p w14:paraId="5863ED52" w14:textId="77777777" w:rsidR="00C67F00" w:rsidRPr="007B6A18" w:rsidRDefault="00C67F00">
      <w:pPr>
        <w:rPr>
          <w:b/>
          <w:bCs/>
          <w:lang w:val="en-GB"/>
        </w:rPr>
      </w:pPr>
    </w:p>
    <w:p w14:paraId="0C94543C" w14:textId="4772FC97" w:rsidR="00C67F00" w:rsidRPr="007B6A18" w:rsidRDefault="00C67F00">
      <w:pPr>
        <w:pStyle w:val="Cmsor3"/>
        <w:rPr>
          <w:lang w:val="en-GB"/>
        </w:rPr>
      </w:pPr>
      <w:bookmarkStart w:id="35" w:name="_Toc85716612"/>
      <w:r w:rsidRPr="007B6A18">
        <w:rPr>
          <w:rFonts w:eastAsia="Times New Roman"/>
          <w:lang w:val="en-GB"/>
        </w:rPr>
        <w:t>9.</w:t>
      </w:r>
      <w:r w:rsidR="00974F98">
        <w:rPr>
          <w:rFonts w:eastAsia="Times New Roman"/>
          <w:lang w:val="en-GB"/>
        </w:rPr>
        <w:t>5</w:t>
      </w:r>
      <w:r w:rsidRPr="007B6A18">
        <w:rPr>
          <w:rFonts w:eastAsia="Times New Roman"/>
          <w:lang w:val="en-GB"/>
        </w:rPr>
        <w:t>.2 Essential, session cookies</w:t>
      </w:r>
      <w:bookmarkEnd w:id="35"/>
    </w:p>
    <w:p w14:paraId="3170356C" w14:textId="77777777" w:rsidR="00C67F00" w:rsidRPr="007B6A18" w:rsidRDefault="00C67F00">
      <w:pPr>
        <w:rPr>
          <w:b/>
          <w:bCs/>
          <w:lang w:val="en-GB"/>
        </w:rPr>
      </w:pPr>
    </w:p>
    <w:p w14:paraId="38BE4FD8" w14:textId="77777777" w:rsidR="00C67F00" w:rsidRPr="007B6A18" w:rsidRDefault="00C67F00">
      <w:pPr>
        <w:ind w:left="-11"/>
        <w:rPr>
          <w:lang w:val="en-GB"/>
        </w:rPr>
      </w:pPr>
      <w:r w:rsidRPr="007B6A18">
        <w:rPr>
          <w:lang w:val="en-GB"/>
        </w:rPr>
        <w:t>The purpose of these cookies is to enable visitors to fully and seamlessly browse the Website and to use its features and the services available there.  This type of cookies remains valid until the end of the session (browsing), and when the browser is closed, this type of cookies is automatically deleted from the computer or other device used for browsing.</w:t>
      </w:r>
    </w:p>
    <w:p w14:paraId="7809E29D" w14:textId="77777777" w:rsidR="00C67F00" w:rsidRPr="007B6A18" w:rsidRDefault="00C67F00">
      <w:pPr>
        <w:rPr>
          <w:b/>
          <w:bCs/>
          <w:lang w:val="en-GB"/>
        </w:rPr>
      </w:pPr>
    </w:p>
    <w:p w14:paraId="2E479660" w14:textId="3CE227AE" w:rsidR="00C67F00" w:rsidRPr="007B6A18" w:rsidRDefault="00C67F00">
      <w:pPr>
        <w:pStyle w:val="Cmsor3"/>
        <w:rPr>
          <w:lang w:val="en-GB"/>
        </w:rPr>
      </w:pPr>
      <w:bookmarkStart w:id="36" w:name="_Toc85716613"/>
      <w:r w:rsidRPr="007B6A18">
        <w:rPr>
          <w:rFonts w:eastAsia="Times New Roman"/>
          <w:lang w:val="en-GB"/>
        </w:rPr>
        <w:t>9.</w:t>
      </w:r>
      <w:r w:rsidR="00974F98">
        <w:rPr>
          <w:rFonts w:eastAsia="Times New Roman"/>
          <w:lang w:val="en-GB"/>
        </w:rPr>
        <w:t>5</w:t>
      </w:r>
      <w:r w:rsidRPr="007B6A18">
        <w:rPr>
          <w:rFonts w:eastAsia="Times New Roman"/>
          <w:lang w:val="en-GB"/>
        </w:rPr>
        <w:t>.3 Third party cookies (analytics)</w:t>
      </w:r>
      <w:bookmarkEnd w:id="36"/>
    </w:p>
    <w:p w14:paraId="0B60A5BD" w14:textId="77777777" w:rsidR="00C67F00" w:rsidRPr="007B6A18" w:rsidRDefault="00C67F00">
      <w:pPr>
        <w:rPr>
          <w:lang w:val="en-GB"/>
        </w:rPr>
      </w:pPr>
    </w:p>
    <w:p w14:paraId="15C2F45E" w14:textId="77777777" w:rsidR="00C67F00" w:rsidRPr="007B6A18" w:rsidRDefault="00C67F00">
      <w:pPr>
        <w:ind w:left="-11"/>
        <w:rPr>
          <w:lang w:val="en-GB"/>
        </w:rPr>
      </w:pPr>
      <w:r w:rsidRPr="007B6A18">
        <w:rPr>
          <w:lang w:val="en-GB"/>
        </w:rPr>
        <w:t>The Website also uses the cookies of Google Analytics as a third party.  Using Google Analytics for statistical purposes, the Website collects information about how visitors use websites. It uses the data to improve the website and user experience. These cookies also remain on the visitor’s computer or other browsing device, in its browser, until they expire or until the visitor deletes them.</w:t>
      </w:r>
    </w:p>
    <w:p w14:paraId="7325702B" w14:textId="77777777" w:rsidR="00C67F00" w:rsidRPr="007B6A18" w:rsidRDefault="00C67F00">
      <w:pPr>
        <w:ind w:left="-11"/>
        <w:rPr>
          <w:lang w:val="en-GB"/>
        </w:rPr>
      </w:pPr>
    </w:p>
    <w:p w14:paraId="7E4D2065" w14:textId="1D6EB461" w:rsidR="00C67F00" w:rsidRPr="007B6A18" w:rsidRDefault="00C67F00" w:rsidP="006F466E">
      <w:pPr>
        <w:pStyle w:val="Cmsor3"/>
        <w:rPr>
          <w:lang w:val="en-GB"/>
        </w:rPr>
      </w:pPr>
      <w:bookmarkStart w:id="37" w:name="_Toc85716614"/>
      <w:r w:rsidRPr="007B6A18">
        <w:rPr>
          <w:rFonts w:eastAsia="Times New Roman"/>
          <w:lang w:val="en-GB"/>
        </w:rPr>
        <w:t>9.</w:t>
      </w:r>
      <w:r w:rsidR="00974F98">
        <w:rPr>
          <w:rFonts w:eastAsia="Times New Roman"/>
          <w:lang w:val="en-GB"/>
        </w:rPr>
        <w:t>5</w:t>
      </w:r>
      <w:r w:rsidRPr="007B6A18">
        <w:rPr>
          <w:rFonts w:eastAsia="Times New Roman"/>
          <w:lang w:val="en-GB"/>
        </w:rPr>
        <w:t>.4 Targeting or advertising cookies</w:t>
      </w:r>
      <w:bookmarkEnd w:id="37"/>
    </w:p>
    <w:p w14:paraId="6FE0CFC7" w14:textId="77777777" w:rsidR="00C67F00" w:rsidRPr="007B6A18" w:rsidRDefault="00C67F00">
      <w:pPr>
        <w:ind w:left="-11"/>
        <w:rPr>
          <w:lang w:val="en-GB"/>
        </w:rPr>
      </w:pPr>
    </w:p>
    <w:p w14:paraId="1E9006B2" w14:textId="77777777" w:rsidR="00C67F00" w:rsidRPr="007B6A18" w:rsidRDefault="00C67F00">
      <w:pPr>
        <w:ind w:left="-11"/>
        <w:rPr>
          <w:lang w:val="en-GB"/>
        </w:rPr>
      </w:pPr>
      <w:r w:rsidRPr="007B6A18">
        <w:rPr>
          <w:lang w:val="en-GB"/>
        </w:rPr>
        <w:t xml:space="preserve">The Website uses these cookies, the purpose of which is to display advertisements that are even more interesting and relevant to the visitor. These cookies can be used, for example, to determine the number of times an advertisement is displayed and to assess the efficiency of advertising campaigns. These cookies are usually placed by advertising networks on a specific website, with the permission of the website operator. These cookies record visits to a particular website and share this information with other organisations, such as the advertiser. Typically, targeting or advertising cookies are related to the features provided by the organisation operating the website. </w:t>
      </w:r>
    </w:p>
    <w:p w14:paraId="0A65197C" w14:textId="77777777" w:rsidR="009F0FEE" w:rsidRPr="007B6A18" w:rsidRDefault="009F0FEE">
      <w:pPr>
        <w:rPr>
          <w:lang w:val="en-GB"/>
        </w:rPr>
      </w:pPr>
    </w:p>
    <w:p w14:paraId="22221EB6" w14:textId="23A7486D" w:rsidR="00C67F00" w:rsidRPr="007B6A18" w:rsidRDefault="00C67F00">
      <w:pPr>
        <w:pStyle w:val="Cmsor2"/>
        <w:rPr>
          <w:lang w:val="en-GB"/>
        </w:rPr>
      </w:pPr>
      <w:bookmarkStart w:id="38" w:name="_Toc85716615"/>
      <w:r w:rsidRPr="007B6A18">
        <w:rPr>
          <w:rFonts w:eastAsia="Times New Roman"/>
          <w:lang w:val="en-GB"/>
        </w:rPr>
        <w:t>9.</w:t>
      </w:r>
      <w:r w:rsidR="00974F98">
        <w:rPr>
          <w:rFonts w:eastAsia="Times New Roman"/>
          <w:lang w:val="en-GB"/>
        </w:rPr>
        <w:t>6</w:t>
      </w:r>
      <w:r w:rsidRPr="007B6A18">
        <w:rPr>
          <w:rFonts w:eastAsia="Times New Roman"/>
          <w:lang w:val="en-GB"/>
        </w:rPr>
        <w:t xml:space="preserve"> Additional information</w:t>
      </w:r>
      <w:bookmarkEnd w:id="38"/>
    </w:p>
    <w:p w14:paraId="1200FC38" w14:textId="77777777" w:rsidR="00C67F00" w:rsidRPr="007B6A18" w:rsidRDefault="00C67F00">
      <w:pPr>
        <w:rPr>
          <w:lang w:val="en-GB"/>
        </w:rPr>
      </w:pPr>
    </w:p>
    <w:p w14:paraId="4AD8AA7D" w14:textId="77777777" w:rsidR="00C67F00" w:rsidRPr="007B6A18" w:rsidRDefault="00C67F00">
      <w:pPr>
        <w:rPr>
          <w:lang w:val="en-GB"/>
        </w:rPr>
      </w:pPr>
      <w:r w:rsidRPr="007B6A18">
        <w:rPr>
          <w:lang w:val="en-GB"/>
        </w:rPr>
        <w:t>Some of your data, as shown in the table, are also visible to our other users (recipients) to whom you have made them visible. However, this does not constitute either data transmission or data transfer. Other users can only see your data, but may not perform data processing activities other than viewing them, so you may not process third party data either besides viewing them unless they have specifically consented to it, but this is your legal relationship independent of the Data Controller.</w:t>
      </w:r>
    </w:p>
    <w:p w14:paraId="75115573" w14:textId="77777777" w:rsidR="00C67F00" w:rsidRPr="007B6A18" w:rsidRDefault="00C67F00">
      <w:pPr>
        <w:rPr>
          <w:lang w:val="en-GB"/>
        </w:rPr>
      </w:pPr>
    </w:p>
    <w:p w14:paraId="35080707" w14:textId="77777777" w:rsidR="00C67F00" w:rsidRPr="007B6A18" w:rsidRDefault="00C67F00">
      <w:pPr>
        <w:rPr>
          <w:lang w:val="en-GB"/>
        </w:rPr>
      </w:pPr>
      <w:r w:rsidRPr="007B6A18">
        <w:rPr>
          <w:lang w:val="en-GB"/>
        </w:rPr>
        <w:t>By entering the mandatory data and ticking the checkbox, you consent to it being visible to other users according to ‘visibility settings’ and to the Data Controller processing them for the purpose indicated in the above table.</w:t>
      </w:r>
    </w:p>
    <w:p w14:paraId="100260E7" w14:textId="77777777" w:rsidR="00C67F00" w:rsidRPr="007B6A18" w:rsidRDefault="00C67F00">
      <w:pPr>
        <w:rPr>
          <w:lang w:val="en-GB"/>
        </w:rPr>
      </w:pPr>
    </w:p>
    <w:p w14:paraId="464C2ABA" w14:textId="77777777" w:rsidR="00C67F00" w:rsidRPr="007B6A18" w:rsidRDefault="00C67F00">
      <w:pPr>
        <w:rPr>
          <w:lang w:val="en-GB"/>
        </w:rPr>
      </w:pPr>
      <w:r w:rsidRPr="007B6A18">
        <w:rPr>
          <w:lang w:val="en-GB"/>
        </w:rPr>
        <w:t>By entering the data to be provided voluntarily, optionally, you consent to it being visible to other users according to the ‘visibility settings’ and to the Data Controller processing them for the purpose and time indicated in the above table. It is not necessary to tick the checkbox here, it only needs to be done at the time of registration, while these data can be provided after registration.</w:t>
      </w:r>
    </w:p>
    <w:p w14:paraId="730FECDF" w14:textId="77777777" w:rsidR="00C67F00" w:rsidRPr="007B6A18" w:rsidRDefault="00C67F00">
      <w:pPr>
        <w:rPr>
          <w:lang w:val="en-GB"/>
        </w:rPr>
      </w:pPr>
    </w:p>
    <w:p w14:paraId="44FF15E8" w14:textId="77777777" w:rsidR="00C67F00" w:rsidRPr="007B6A18" w:rsidRDefault="00C67F00">
      <w:pPr>
        <w:rPr>
          <w:lang w:val="en-GB"/>
        </w:rPr>
      </w:pPr>
      <w:r w:rsidRPr="007B6A18">
        <w:rPr>
          <w:lang w:val="en-GB"/>
        </w:rPr>
        <w:t>The site does not ask for any special personal data. If someone requested this on behalf of the Data Controller, please let us know.</w:t>
      </w:r>
    </w:p>
    <w:p w14:paraId="08F83888" w14:textId="77777777" w:rsidR="00C67F00" w:rsidRPr="007B6A18" w:rsidRDefault="00C67F00">
      <w:pPr>
        <w:rPr>
          <w:lang w:val="en-GB"/>
        </w:rPr>
      </w:pPr>
    </w:p>
    <w:p w14:paraId="4CA81D5D" w14:textId="77777777" w:rsidR="00C67F00" w:rsidRPr="007B6A18" w:rsidRDefault="00C67F00">
      <w:pPr>
        <w:rPr>
          <w:lang w:val="en-GB"/>
        </w:rPr>
      </w:pPr>
      <w:r w:rsidRPr="007B6A18">
        <w:rPr>
          <w:lang w:val="en-GB"/>
        </w:rPr>
        <w:t>The Data Controller does not perform profiling.</w:t>
      </w:r>
    </w:p>
    <w:p w14:paraId="687B4788" w14:textId="77777777" w:rsidR="00C67F00" w:rsidRPr="007B6A18" w:rsidRDefault="00C67F00">
      <w:pPr>
        <w:rPr>
          <w:lang w:val="en-GB"/>
        </w:rPr>
      </w:pPr>
    </w:p>
    <w:p w14:paraId="5C7428F0" w14:textId="77777777" w:rsidR="00C67F00" w:rsidRPr="007B6A18" w:rsidRDefault="00C67F00">
      <w:pPr>
        <w:rPr>
          <w:lang w:val="en-GB"/>
        </w:rPr>
      </w:pPr>
      <w:r w:rsidRPr="007B6A18">
        <w:rPr>
          <w:lang w:val="en-GB"/>
        </w:rPr>
        <w:t>The Data Controller is responsible for ensuring that the data are up to date and accurate, so we ask you to notify the Company forthwith of any changes in the data.</w:t>
      </w:r>
    </w:p>
    <w:p w14:paraId="419A08DC" w14:textId="77777777" w:rsidR="00C67F00" w:rsidRPr="007B6A18" w:rsidRDefault="00C67F00">
      <w:pPr>
        <w:rPr>
          <w:lang w:val="en-GB"/>
        </w:rPr>
      </w:pPr>
    </w:p>
    <w:p w14:paraId="4D52C17A" w14:textId="77777777" w:rsidR="00C67F00" w:rsidRPr="007B6A18" w:rsidRDefault="00C67F00">
      <w:pPr>
        <w:pStyle w:val="Cmsor1"/>
        <w:jc w:val="center"/>
        <w:rPr>
          <w:lang w:val="en-GB"/>
        </w:rPr>
      </w:pPr>
      <w:bookmarkStart w:id="39" w:name="_Toc85716616"/>
      <w:r w:rsidRPr="007B6A18">
        <w:rPr>
          <w:rFonts w:eastAsia="Times New Roman"/>
          <w:lang w:val="en-GB"/>
        </w:rPr>
        <w:t>X. Data security</w:t>
      </w:r>
      <w:bookmarkEnd w:id="39"/>
    </w:p>
    <w:p w14:paraId="7AD55230" w14:textId="77777777" w:rsidR="00C67F00" w:rsidRPr="007B6A18" w:rsidRDefault="00C67F00">
      <w:pPr>
        <w:rPr>
          <w:lang w:val="en-GB"/>
        </w:rPr>
      </w:pPr>
    </w:p>
    <w:p w14:paraId="64BEF8B7" w14:textId="77777777" w:rsidR="00C67F00" w:rsidRPr="007B6A18" w:rsidRDefault="00C67F00">
      <w:pPr>
        <w:rPr>
          <w:lang w:val="en-GB"/>
        </w:rPr>
      </w:pPr>
      <w:r w:rsidRPr="007B6A18">
        <w:rPr>
          <w:lang w:val="en-GB"/>
        </w:rPr>
        <w:t>The Data Controller provides for data security. To this end, it takes the technical and organisational measures and establishes the rules of procedure that are required for the enforcement of the governing legislation and rules of data protection and confidentiality.</w:t>
      </w:r>
    </w:p>
    <w:p w14:paraId="0D58794C" w14:textId="77777777" w:rsidR="00C67F00" w:rsidRPr="007B6A18" w:rsidRDefault="00C67F00">
      <w:pPr>
        <w:rPr>
          <w:lang w:val="en-GB"/>
        </w:rPr>
      </w:pPr>
    </w:p>
    <w:p w14:paraId="163212E8" w14:textId="77777777" w:rsidR="00C67F00" w:rsidRPr="007B6A18" w:rsidRDefault="00C67F00">
      <w:pPr>
        <w:rPr>
          <w:lang w:val="en-GB"/>
        </w:rPr>
      </w:pPr>
      <w:r w:rsidRPr="007B6A18">
        <w:rPr>
          <w:lang w:val="en-GB"/>
        </w:rPr>
        <w:t>The Data Controller protects, through appropriate measures, the data against unauthorised access, alteration, transmission, disclosure, erasure or destruction, and accidental destruction and damage as well as becoming inaccessible as a result of a change in the technology applied.</w:t>
      </w:r>
    </w:p>
    <w:p w14:paraId="1A0C0DE6" w14:textId="77777777" w:rsidR="00C67F00" w:rsidRPr="007B6A18" w:rsidRDefault="00C67F00">
      <w:pPr>
        <w:rPr>
          <w:lang w:val="en-GB"/>
        </w:rPr>
      </w:pPr>
    </w:p>
    <w:p w14:paraId="5B7DEC32" w14:textId="77777777" w:rsidR="00C67F00" w:rsidRPr="007B6A18" w:rsidRDefault="00C67F00">
      <w:pPr>
        <w:rPr>
          <w:lang w:val="en-GB"/>
        </w:rPr>
      </w:pPr>
      <w:r w:rsidRPr="007B6A18">
        <w:rPr>
          <w:lang w:val="en-GB"/>
        </w:rPr>
        <w:t>The Data Controller (also) ensures the enforcement of the data security rules by means of internal regulations, instructions and rules of procedure separate from the Data Protection and Data Security Regulations and this Notice in content and form.</w:t>
      </w:r>
    </w:p>
    <w:p w14:paraId="08DB2A7C" w14:textId="77777777" w:rsidR="00C67F00" w:rsidRPr="007B6A18" w:rsidRDefault="00C67F00">
      <w:pPr>
        <w:rPr>
          <w:lang w:val="en-GB"/>
        </w:rPr>
      </w:pPr>
    </w:p>
    <w:p w14:paraId="5AF9953C" w14:textId="77777777" w:rsidR="00C67F00" w:rsidRPr="007B6A18" w:rsidRDefault="00C67F00">
      <w:pPr>
        <w:rPr>
          <w:lang w:val="en-GB"/>
        </w:rPr>
      </w:pPr>
      <w:r w:rsidRPr="007B6A18">
        <w:rPr>
          <w:lang w:val="en-GB"/>
        </w:rPr>
        <w:t>When specifying and applying measures aimed at data security, the Data Controller takes into consideration the current development level of technology and chooses a data processing solution from several alternatives which provides a higher level of protection of personal data unless it would represent disproportionate difficulties.</w:t>
      </w:r>
    </w:p>
    <w:p w14:paraId="33DF15DC" w14:textId="77777777" w:rsidR="00C67F00" w:rsidRPr="007B6A18" w:rsidRDefault="00C67F00">
      <w:pPr>
        <w:rPr>
          <w:lang w:val="en-GB"/>
        </w:rPr>
      </w:pPr>
    </w:p>
    <w:p w14:paraId="10566474" w14:textId="77777777" w:rsidR="00C67F00" w:rsidRPr="007B6A18" w:rsidRDefault="00C67F00">
      <w:pPr>
        <w:rPr>
          <w:lang w:val="en-GB"/>
        </w:rPr>
      </w:pPr>
      <w:r w:rsidRPr="007B6A18">
        <w:rPr>
          <w:lang w:val="en-GB"/>
        </w:rPr>
        <w:t>Within the scope of its tasks related to IT protection, the Data Controller provide, in particular, for:</w:t>
      </w:r>
    </w:p>
    <w:p w14:paraId="5D586D36" w14:textId="77777777" w:rsidR="00C67F00" w:rsidRPr="007B6A18" w:rsidRDefault="00C67F00">
      <w:pPr>
        <w:pStyle w:val="Listaszerbekezds"/>
        <w:numPr>
          <w:ilvl w:val="0"/>
          <w:numId w:val="7"/>
        </w:numPr>
        <w:rPr>
          <w:lang w:val="en-GB"/>
        </w:rPr>
      </w:pPr>
      <w:r w:rsidRPr="007B6A18">
        <w:rPr>
          <w:lang w:val="en-GB"/>
        </w:rPr>
        <w:t>measures to protect against unauthorised access, including the protection of software tools and hardware devices and physical protection (access protection, network protection);</w:t>
      </w:r>
    </w:p>
    <w:p w14:paraId="24629DDD" w14:textId="77777777" w:rsidR="00C67F00" w:rsidRPr="007B6A18" w:rsidRDefault="00C67F00">
      <w:pPr>
        <w:pStyle w:val="Listaszerbekezds"/>
        <w:numPr>
          <w:ilvl w:val="0"/>
          <w:numId w:val="7"/>
        </w:numPr>
        <w:rPr>
          <w:lang w:val="en-GB"/>
        </w:rPr>
      </w:pPr>
      <w:r w:rsidRPr="007B6A18">
        <w:rPr>
          <w:lang w:val="en-GB"/>
        </w:rPr>
        <w:t>measures to ensure the possibility of restoring data files, including regular backups and the separate, secure processing of copies (mirroring, backup);</w:t>
      </w:r>
    </w:p>
    <w:p w14:paraId="764EFAAD" w14:textId="77777777" w:rsidR="00C67F00" w:rsidRPr="007B6A18" w:rsidRDefault="00C67F00">
      <w:pPr>
        <w:pStyle w:val="Listaszerbekezds"/>
        <w:numPr>
          <w:ilvl w:val="0"/>
          <w:numId w:val="7"/>
        </w:numPr>
        <w:rPr>
          <w:lang w:val="en-GB"/>
        </w:rPr>
      </w:pPr>
      <w:r w:rsidRPr="007B6A18">
        <w:rPr>
          <w:lang w:val="en-GB"/>
        </w:rPr>
        <w:t>the protection of data files against viruses (virus protection);</w:t>
      </w:r>
    </w:p>
    <w:p w14:paraId="4EF3C56B" w14:textId="77777777" w:rsidR="00C67F00" w:rsidRPr="007B6A18" w:rsidRDefault="00C67F00">
      <w:pPr>
        <w:pStyle w:val="Listaszerbekezds"/>
        <w:numPr>
          <w:ilvl w:val="0"/>
          <w:numId w:val="7"/>
        </w:numPr>
        <w:rPr>
          <w:lang w:val="en-GB"/>
        </w:rPr>
      </w:pPr>
      <w:r w:rsidRPr="007B6A18">
        <w:rPr>
          <w:lang w:val="en-GB"/>
        </w:rPr>
        <w:t>the physical protection of data files and the devices carrying them, including protection against fire, water damage, lightning, other natural forces, and the recoverability of damage resulting from such events (archiving, fire protection).</w:t>
      </w:r>
    </w:p>
    <w:p w14:paraId="78E97C66" w14:textId="77777777" w:rsidR="00C67F00" w:rsidRPr="007B6A18" w:rsidRDefault="00C67F00">
      <w:pPr>
        <w:rPr>
          <w:lang w:val="en-GB"/>
        </w:rPr>
      </w:pPr>
    </w:p>
    <w:p w14:paraId="30564FCA" w14:textId="77777777" w:rsidR="00C67F00" w:rsidRPr="007B6A18" w:rsidRDefault="00C67F00">
      <w:pPr>
        <w:rPr>
          <w:lang w:val="en-GB"/>
        </w:rPr>
      </w:pPr>
      <w:r w:rsidRPr="007B6A18">
        <w:rPr>
          <w:lang w:val="en-GB"/>
        </w:rPr>
        <w:lastRenderedPageBreak/>
        <w:t>The Data Controller ensures the proper backup of the IT data and the technical environment of the Website, which it operates with the necessary parameters based on the retention period of each data, thus guaranteeing the availability of the data within the retention period, and will permanently destroy them upon the expiration of the retention period.</w:t>
      </w:r>
    </w:p>
    <w:p w14:paraId="7A3FC03C" w14:textId="77777777" w:rsidR="00C67F00" w:rsidRPr="007B6A18" w:rsidRDefault="00C67F00">
      <w:pPr>
        <w:rPr>
          <w:lang w:val="en-GB"/>
        </w:rPr>
      </w:pPr>
    </w:p>
    <w:p w14:paraId="7ABEC56A" w14:textId="77777777" w:rsidR="00C67F00" w:rsidRPr="007B6A18" w:rsidRDefault="00C67F00">
      <w:pPr>
        <w:rPr>
          <w:lang w:val="en-GB"/>
        </w:rPr>
      </w:pPr>
      <w:r w:rsidRPr="007B6A18">
        <w:rPr>
          <w:lang w:val="en-GB"/>
        </w:rPr>
        <w:t>It monitors the integrity and functionality of the IT system and the data storage environment with advanced monitoring techniques and continuously provides the necessary capacities. It records events in its IT environment using complex logging functions, thus ensuring the subsequent detectability and legal proof of possible incidents.</w:t>
      </w:r>
    </w:p>
    <w:p w14:paraId="03A86B06" w14:textId="77777777" w:rsidR="00C67F00" w:rsidRPr="007B6A18" w:rsidRDefault="00C67F00">
      <w:pPr>
        <w:rPr>
          <w:lang w:val="en-GB"/>
        </w:rPr>
      </w:pPr>
    </w:p>
    <w:p w14:paraId="6F1E6DDD" w14:textId="77777777" w:rsidR="00C67F00" w:rsidRPr="007B6A18" w:rsidRDefault="00C67F00">
      <w:pPr>
        <w:rPr>
          <w:lang w:val="en-GB"/>
        </w:rPr>
      </w:pPr>
      <w:r w:rsidRPr="007B6A18">
        <w:rPr>
          <w:lang w:val="en-GB"/>
        </w:rPr>
        <w:t>We are constantly using a redundant network environment that provides high bandwidth to serve the Website, which securely distributes the loads that occur between our resources.</w:t>
      </w:r>
    </w:p>
    <w:p w14:paraId="7D69A953" w14:textId="77777777" w:rsidR="00C67F00" w:rsidRPr="007B6A18" w:rsidRDefault="00C67F00">
      <w:pPr>
        <w:rPr>
          <w:lang w:val="en-GB"/>
        </w:rPr>
      </w:pPr>
    </w:p>
    <w:p w14:paraId="5991C0AC" w14:textId="77777777" w:rsidR="00C67F00" w:rsidRPr="007B6A18" w:rsidRDefault="00C67F00">
      <w:pPr>
        <w:rPr>
          <w:lang w:val="en-GB"/>
        </w:rPr>
      </w:pPr>
      <w:r w:rsidRPr="007B6A18">
        <w:rPr>
          <w:lang w:val="en-GB"/>
        </w:rPr>
        <w:t>We guarantee the disaster resilience of our systems as planned and ensure the business continuity and thus the continuous service of our users at a high level with organisational and technical means.</w:t>
      </w:r>
    </w:p>
    <w:p w14:paraId="47997980" w14:textId="77777777" w:rsidR="00C67F00" w:rsidRPr="007B6A18" w:rsidRDefault="00C67F00">
      <w:pPr>
        <w:rPr>
          <w:lang w:val="en-GB"/>
        </w:rPr>
      </w:pPr>
    </w:p>
    <w:p w14:paraId="65D6F65E" w14:textId="77777777" w:rsidR="00C67F00" w:rsidRPr="007B6A18" w:rsidRDefault="00C67F00">
      <w:pPr>
        <w:rPr>
          <w:lang w:val="en-GB"/>
        </w:rPr>
      </w:pPr>
      <w:r w:rsidRPr="007B6A18">
        <w:rPr>
          <w:lang w:val="en-GB"/>
        </w:rPr>
        <w:t>With a high priority, we ensure the controlled installation of security patches and manufacturer upgrades that also ensure the integrity of our IT systems, thus preventing, avoiding and managing attempts to access or damage it by exploiting vulnerabilities.</w:t>
      </w:r>
    </w:p>
    <w:p w14:paraId="02B6704F" w14:textId="77777777" w:rsidR="00C67F00" w:rsidRPr="007B6A18" w:rsidRDefault="00C67F00">
      <w:pPr>
        <w:rPr>
          <w:lang w:val="en-GB"/>
        </w:rPr>
      </w:pPr>
    </w:p>
    <w:p w14:paraId="2BFF395A" w14:textId="77777777" w:rsidR="00C67F00" w:rsidRPr="007B6A18" w:rsidRDefault="00C67F00">
      <w:pPr>
        <w:rPr>
          <w:lang w:val="en-GB"/>
        </w:rPr>
      </w:pPr>
      <w:r w:rsidRPr="007B6A18">
        <w:rPr>
          <w:lang w:val="en-GB"/>
        </w:rPr>
        <w:t>We regularly inspect our IT environment with security testing, correct any errors or weaknesses found, and consider strengthening the security of the IT system to be an ongoing task.</w:t>
      </w:r>
    </w:p>
    <w:p w14:paraId="79480371" w14:textId="77777777" w:rsidR="00C67F00" w:rsidRPr="007B6A18" w:rsidRDefault="00C67F00">
      <w:pPr>
        <w:rPr>
          <w:lang w:val="en-GB"/>
        </w:rPr>
      </w:pPr>
    </w:p>
    <w:p w14:paraId="5AB8FD69" w14:textId="77777777" w:rsidR="00C67F00" w:rsidRPr="007B6A18" w:rsidRDefault="00C67F00">
      <w:pPr>
        <w:rPr>
          <w:lang w:val="en-GB"/>
        </w:rPr>
      </w:pPr>
      <w:r w:rsidRPr="007B6A18">
        <w:rPr>
          <w:lang w:val="en-GB"/>
        </w:rPr>
        <w:t>We have formulated high security requirements for our employees, including confidentiality. We also ensure that they are met through regular training, and in connection with our internal operations, we strive to operate planned and controlled processes.</w:t>
      </w:r>
    </w:p>
    <w:p w14:paraId="05DE8CA0" w14:textId="77777777" w:rsidR="00C67F00" w:rsidRPr="007B6A18" w:rsidRDefault="00C67F00">
      <w:pPr>
        <w:rPr>
          <w:lang w:val="en-GB"/>
        </w:rPr>
      </w:pPr>
    </w:p>
    <w:p w14:paraId="45C583AE" w14:textId="77777777" w:rsidR="00C67F00" w:rsidRPr="007B6A18" w:rsidRDefault="00C67F00">
      <w:pPr>
        <w:rPr>
          <w:lang w:val="en-GB"/>
        </w:rPr>
      </w:pPr>
      <w:r w:rsidRPr="007B6A18">
        <w:rPr>
          <w:lang w:val="en-GB"/>
        </w:rPr>
        <w:t>Any incidents involving personal data, which are detected by or reported to us during our operations will be investigated in a transparent manner, in accordance with responsible and strict principles, within 72 hours. Incidents that have occurred are handled and recorded.</w:t>
      </w:r>
    </w:p>
    <w:p w14:paraId="455994D5" w14:textId="77777777" w:rsidR="00C67F00" w:rsidRPr="007B6A18" w:rsidRDefault="00C67F00">
      <w:pPr>
        <w:rPr>
          <w:lang w:val="en-GB"/>
        </w:rPr>
      </w:pPr>
    </w:p>
    <w:p w14:paraId="18AF9B6E" w14:textId="77777777" w:rsidR="00C67F00" w:rsidRPr="007B6A18" w:rsidRDefault="00C67F00">
      <w:pPr>
        <w:rPr>
          <w:lang w:val="en-GB"/>
        </w:rPr>
      </w:pPr>
      <w:r w:rsidRPr="007B6A18">
        <w:rPr>
          <w:lang w:val="en-GB"/>
        </w:rPr>
        <w:t>During the development of our services and IT solutions, we ensure the fulfilment of the principle of built-in data protection. We treat data protection as a priority requirement already in the planning phase.</w:t>
      </w:r>
    </w:p>
    <w:p w14:paraId="23EA7B97" w14:textId="50056216" w:rsidR="00C67F00" w:rsidRDefault="00C67F00">
      <w:pPr>
        <w:rPr>
          <w:lang w:val="en-GB"/>
        </w:rPr>
      </w:pPr>
    </w:p>
    <w:p w14:paraId="7990CC31" w14:textId="04A0F417" w:rsidR="009F0FEE" w:rsidRDefault="009F0FEE">
      <w:pPr>
        <w:rPr>
          <w:lang w:val="en-GB"/>
        </w:rPr>
      </w:pPr>
    </w:p>
    <w:p w14:paraId="2DC0D85F" w14:textId="5FABE750" w:rsidR="009F0FEE" w:rsidRDefault="009F0FEE">
      <w:pPr>
        <w:rPr>
          <w:lang w:val="en-GB"/>
        </w:rPr>
      </w:pPr>
    </w:p>
    <w:p w14:paraId="60D5DF92" w14:textId="77777777" w:rsidR="009F0FEE" w:rsidRPr="007B6A18" w:rsidRDefault="009F0FEE">
      <w:pPr>
        <w:rPr>
          <w:lang w:val="en-GB"/>
        </w:rPr>
      </w:pPr>
    </w:p>
    <w:p w14:paraId="75942545" w14:textId="1FF55377" w:rsidR="00C67F00" w:rsidRPr="007B6A18" w:rsidRDefault="00C67F00">
      <w:pPr>
        <w:pStyle w:val="Cmsor1"/>
        <w:jc w:val="center"/>
        <w:rPr>
          <w:lang w:val="en-GB"/>
        </w:rPr>
      </w:pPr>
      <w:bookmarkStart w:id="40" w:name="_Toc85716617"/>
      <w:r w:rsidRPr="007B6A18">
        <w:rPr>
          <w:rFonts w:eastAsia="Times New Roman"/>
          <w:lang w:val="en-GB"/>
        </w:rPr>
        <w:t>X</w:t>
      </w:r>
      <w:r w:rsidR="00974F98">
        <w:rPr>
          <w:rFonts w:eastAsia="Times New Roman"/>
          <w:lang w:val="en-GB"/>
        </w:rPr>
        <w:t>I</w:t>
      </w:r>
      <w:r w:rsidRPr="007B6A18">
        <w:rPr>
          <w:rFonts w:eastAsia="Times New Roman"/>
          <w:lang w:val="en-GB"/>
        </w:rPr>
        <w:t>. Data transmission</w:t>
      </w:r>
      <w:bookmarkEnd w:id="40"/>
    </w:p>
    <w:p w14:paraId="4F66CAF7" w14:textId="77777777" w:rsidR="00C67F00" w:rsidRPr="007B6A18" w:rsidRDefault="00C67F00">
      <w:pPr>
        <w:jc w:val="center"/>
        <w:rPr>
          <w:lang w:val="en-GB"/>
        </w:rPr>
      </w:pPr>
    </w:p>
    <w:p w14:paraId="35854C29" w14:textId="77777777" w:rsidR="00C67F00" w:rsidRPr="007B6A18" w:rsidRDefault="00C67F00">
      <w:pPr>
        <w:rPr>
          <w:lang w:val="en-GB"/>
        </w:rPr>
      </w:pPr>
      <w:r w:rsidRPr="007B6A18">
        <w:rPr>
          <w:lang w:val="en-GB"/>
        </w:rPr>
        <w:t>The Data Controller is entitled to transmit the personal data collected, recorded and organised by it to a third party.</w:t>
      </w:r>
    </w:p>
    <w:p w14:paraId="55C77FFC" w14:textId="77777777" w:rsidR="00C67F00" w:rsidRPr="007B6A18" w:rsidRDefault="00C67F00">
      <w:pPr>
        <w:rPr>
          <w:lang w:val="en-GB"/>
        </w:rPr>
      </w:pPr>
    </w:p>
    <w:p w14:paraId="6185BE23" w14:textId="77777777" w:rsidR="00C67F00" w:rsidRPr="007B6A18" w:rsidRDefault="00C67F00">
      <w:pPr>
        <w:rPr>
          <w:lang w:val="en-GB"/>
        </w:rPr>
      </w:pPr>
      <w:r w:rsidRPr="007B6A18">
        <w:rPr>
          <w:lang w:val="en-GB"/>
        </w:rPr>
        <w:t>The principles of data processing (for example, the principle of data minimisation, the purpose limitation principle) must be observed throughout the data transmission. During data transmission, it must also be borne in mind that the recipients should also ensure an appropriate level of protection for the personal data of the Data Subject.</w:t>
      </w:r>
    </w:p>
    <w:p w14:paraId="62DC2B84" w14:textId="77777777" w:rsidR="00C67F00" w:rsidRPr="007B6A18" w:rsidRDefault="00C67F00">
      <w:pPr>
        <w:rPr>
          <w:lang w:val="en-GB"/>
        </w:rPr>
      </w:pPr>
    </w:p>
    <w:p w14:paraId="337E48E3" w14:textId="77777777" w:rsidR="00C67F00" w:rsidRPr="007B6A18" w:rsidRDefault="00C67F00">
      <w:pPr>
        <w:rPr>
          <w:lang w:val="en-GB"/>
        </w:rPr>
      </w:pPr>
      <w:r w:rsidRPr="007B6A18">
        <w:rPr>
          <w:lang w:val="en-GB"/>
        </w:rPr>
        <w:lastRenderedPageBreak/>
        <w:t>The Data Controller may only use a Data Processor who or which provides appropriate guarantees for the requirements set out in the General Data Protection Regulation and implements appropriate technical and organisational measures, which ensure the protection of Data Subjects. The Data Processor is only entitled to transmit personal data if instructed to do so by the Data Controller. Where the obligation to transmit data is required by the law of a Member State under the law of the Data Processor or by the EU law applicable to it, the transmission may take place without the instructions of the Data Controller, but with its prior notification.</w:t>
      </w:r>
    </w:p>
    <w:p w14:paraId="0EBEEF74" w14:textId="77777777" w:rsidR="00C67F00" w:rsidRPr="007B6A18" w:rsidRDefault="00C67F00">
      <w:pPr>
        <w:rPr>
          <w:lang w:val="en-GB"/>
        </w:rPr>
      </w:pPr>
    </w:p>
    <w:p w14:paraId="4DF4F774" w14:textId="77777777" w:rsidR="00C67F00" w:rsidRPr="007B6A18" w:rsidRDefault="00C67F00">
      <w:pPr>
        <w:pStyle w:val="Cmsor1"/>
        <w:jc w:val="center"/>
        <w:rPr>
          <w:lang w:val="en-GB"/>
        </w:rPr>
      </w:pPr>
      <w:bookmarkStart w:id="41" w:name="_Toc85716618"/>
      <w:r w:rsidRPr="007B6A18">
        <w:rPr>
          <w:rFonts w:eastAsia="Times New Roman"/>
          <w:lang w:val="en-GB"/>
        </w:rPr>
        <w:t>XII. Amendment of the Notice</w:t>
      </w:r>
      <w:bookmarkEnd w:id="41"/>
    </w:p>
    <w:p w14:paraId="49C5ED77" w14:textId="77777777" w:rsidR="00C67F00" w:rsidRPr="007B6A18" w:rsidRDefault="00C67F00">
      <w:pPr>
        <w:rPr>
          <w:lang w:val="en-GB"/>
        </w:rPr>
      </w:pPr>
    </w:p>
    <w:p w14:paraId="4933BD48" w14:textId="77777777" w:rsidR="00C67F00" w:rsidRPr="007B6A18" w:rsidRDefault="00C67F00">
      <w:pPr>
        <w:rPr>
          <w:lang w:val="en-GB"/>
        </w:rPr>
      </w:pPr>
      <w:r w:rsidRPr="007B6A18">
        <w:rPr>
          <w:lang w:val="en-GB"/>
        </w:rPr>
        <w:t>The Company reserves the right to amend this Notice at any time by unilateral decision.</w:t>
      </w:r>
    </w:p>
    <w:p w14:paraId="60F13ED5" w14:textId="77777777" w:rsidR="00C67F00" w:rsidRPr="007B6A18" w:rsidRDefault="00C67F00">
      <w:pPr>
        <w:rPr>
          <w:lang w:val="en-GB"/>
        </w:rPr>
      </w:pPr>
    </w:p>
    <w:p w14:paraId="22045CC1" w14:textId="77777777" w:rsidR="00C67F00" w:rsidRPr="007B6A18" w:rsidRDefault="00C67F00">
      <w:pPr>
        <w:rPr>
          <w:lang w:val="en-GB"/>
        </w:rPr>
      </w:pPr>
      <w:r w:rsidRPr="007B6A18">
        <w:rPr>
          <w:lang w:val="en-GB"/>
        </w:rPr>
        <w:t>If the Data Subject does not agree with the amendment, they may request the erasure of their personal data at one of the contact details specified in Section V.</w:t>
      </w:r>
    </w:p>
    <w:p w14:paraId="1C6716C1" w14:textId="77777777" w:rsidR="00C67F00" w:rsidRPr="007B6A18" w:rsidRDefault="00C67F00">
      <w:pPr>
        <w:rPr>
          <w:lang w:val="en-GB"/>
        </w:rPr>
      </w:pPr>
    </w:p>
    <w:p w14:paraId="39E0BE42" w14:textId="77777777" w:rsidR="00C67F00" w:rsidRPr="007B6A18" w:rsidRDefault="00C67F00">
      <w:pPr>
        <w:rPr>
          <w:lang w:val="en-GB"/>
        </w:rPr>
      </w:pPr>
    </w:p>
    <w:p w14:paraId="7DEFC323" w14:textId="52409BAC" w:rsidR="00C67F00" w:rsidRPr="007B6A18" w:rsidRDefault="00C67F00">
      <w:pPr>
        <w:rPr>
          <w:lang w:val="en-GB"/>
        </w:rPr>
      </w:pPr>
      <w:r w:rsidRPr="007B6A18">
        <w:rPr>
          <w:lang w:val="en-GB"/>
        </w:rPr>
        <w:t xml:space="preserve">Dated: Budapest, </w:t>
      </w:r>
      <w:r w:rsidR="004C5327" w:rsidRPr="004C5327">
        <w:rPr>
          <w:lang w:val="en-GB"/>
        </w:rPr>
        <w:t xml:space="preserve">on 4th March </w:t>
      </w:r>
      <w:r w:rsidR="002C4878" w:rsidRPr="002C4878">
        <w:rPr>
          <w:lang w:val="en-GB"/>
        </w:rPr>
        <w:t>2022</w:t>
      </w:r>
      <w:r w:rsidR="002C4878" w:rsidRPr="002C4878">
        <w:rPr>
          <w:lang w:val="en-GB"/>
        </w:rPr>
        <w:t xml:space="preserve"> </w:t>
      </w:r>
    </w:p>
    <w:p w14:paraId="721E1BC2" w14:textId="77777777" w:rsidR="00C67F00" w:rsidRPr="00067BD0" w:rsidRDefault="00C67F00">
      <w:pPr>
        <w:rPr>
          <w:lang w:val="en-GB"/>
        </w:rPr>
      </w:pPr>
    </w:p>
    <w:sectPr w:rsidR="00C67F00" w:rsidRPr="00067BD0" w:rsidSect="006D38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4172" w14:textId="77777777" w:rsidR="00283FEC" w:rsidRDefault="00283FEC">
      <w:r>
        <w:separator/>
      </w:r>
    </w:p>
  </w:endnote>
  <w:endnote w:type="continuationSeparator" w:id="0">
    <w:p w14:paraId="7F4EDB13" w14:textId="77777777" w:rsidR="00283FEC" w:rsidRDefault="0028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等? Light">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7DF1" w14:textId="77777777" w:rsidR="00C67F00" w:rsidRDefault="00C67F00">
    <w:pPr>
      <w:pStyle w:val="llb"/>
      <w:jc w:val="center"/>
    </w:pPr>
    <w:r>
      <w:fldChar w:fldCharType="begin"/>
    </w:r>
    <w:r>
      <w:instrText>PAGE   \* MERGEFORMAT</w:instrText>
    </w:r>
    <w:r>
      <w:fldChar w:fldCharType="separate"/>
    </w:r>
    <w:r w:rsidR="006C5279">
      <w:rPr>
        <w:noProof/>
      </w:rPr>
      <w:t>21</w:t>
    </w:r>
    <w:r>
      <w:fldChar w:fldCharType="end"/>
    </w:r>
  </w:p>
  <w:p w14:paraId="3A12742C" w14:textId="77777777" w:rsidR="00C67F00" w:rsidRDefault="00C67F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190E" w14:textId="77777777" w:rsidR="00283FEC" w:rsidRDefault="00283FEC">
      <w:r>
        <w:separator/>
      </w:r>
    </w:p>
  </w:footnote>
  <w:footnote w:type="continuationSeparator" w:id="0">
    <w:p w14:paraId="7425A5A0" w14:textId="77777777" w:rsidR="00283FEC" w:rsidRDefault="00283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F02"/>
    <w:multiLevelType w:val="hybridMultilevel"/>
    <w:tmpl w:val="4D448FAA"/>
    <w:lvl w:ilvl="0" w:tplc="7CF66854">
      <w:start w:val="5"/>
      <w:numFmt w:val="bullet"/>
      <w:lvlText w:val="-"/>
      <w:lvlJc w:val="left"/>
      <w:pPr>
        <w:ind w:left="720" w:hanging="360"/>
      </w:pPr>
      <w:rPr>
        <w:rFonts w:ascii="Times New Roman" w:eastAsia="Times New Roman" w:hAnsi="Times New Roman" w:hint="default"/>
      </w:rPr>
    </w:lvl>
    <w:lvl w:ilvl="1" w:tplc="DFE0539A">
      <w:start w:val="1"/>
      <w:numFmt w:val="bullet"/>
      <w:lvlText w:val="o"/>
      <w:lvlJc w:val="left"/>
      <w:pPr>
        <w:ind w:left="1440" w:hanging="360"/>
      </w:pPr>
      <w:rPr>
        <w:rFonts w:ascii="Courier New" w:hAnsi="Courier New" w:cs="Courier New" w:hint="default"/>
      </w:rPr>
    </w:lvl>
    <w:lvl w:ilvl="2" w:tplc="C8840414">
      <w:start w:val="1"/>
      <w:numFmt w:val="bullet"/>
      <w:lvlText w:val=""/>
      <w:lvlJc w:val="left"/>
      <w:pPr>
        <w:ind w:left="2160" w:hanging="360"/>
      </w:pPr>
      <w:rPr>
        <w:rFonts w:ascii="Wingdings" w:hAnsi="Wingdings" w:cs="Wingdings" w:hint="default"/>
      </w:rPr>
    </w:lvl>
    <w:lvl w:ilvl="3" w:tplc="F664224E">
      <w:start w:val="1"/>
      <w:numFmt w:val="bullet"/>
      <w:lvlText w:val=""/>
      <w:lvlJc w:val="left"/>
      <w:pPr>
        <w:ind w:left="2880" w:hanging="360"/>
      </w:pPr>
      <w:rPr>
        <w:rFonts w:ascii="Symbol" w:hAnsi="Symbol" w:cs="Symbol" w:hint="default"/>
      </w:rPr>
    </w:lvl>
    <w:lvl w:ilvl="4" w:tplc="531E0BD0">
      <w:start w:val="1"/>
      <w:numFmt w:val="bullet"/>
      <w:lvlText w:val="o"/>
      <w:lvlJc w:val="left"/>
      <w:pPr>
        <w:ind w:left="3600" w:hanging="360"/>
      </w:pPr>
      <w:rPr>
        <w:rFonts w:ascii="Courier New" w:hAnsi="Courier New" w:cs="Courier New" w:hint="default"/>
      </w:rPr>
    </w:lvl>
    <w:lvl w:ilvl="5" w:tplc="81D67D16">
      <w:start w:val="1"/>
      <w:numFmt w:val="bullet"/>
      <w:lvlText w:val=""/>
      <w:lvlJc w:val="left"/>
      <w:pPr>
        <w:ind w:left="4320" w:hanging="360"/>
      </w:pPr>
      <w:rPr>
        <w:rFonts w:ascii="Wingdings" w:hAnsi="Wingdings" w:cs="Wingdings" w:hint="default"/>
      </w:rPr>
    </w:lvl>
    <w:lvl w:ilvl="6" w:tplc="156AECE8">
      <w:start w:val="1"/>
      <w:numFmt w:val="bullet"/>
      <w:lvlText w:val=""/>
      <w:lvlJc w:val="left"/>
      <w:pPr>
        <w:ind w:left="5040" w:hanging="360"/>
      </w:pPr>
      <w:rPr>
        <w:rFonts w:ascii="Symbol" w:hAnsi="Symbol" w:cs="Symbol" w:hint="default"/>
      </w:rPr>
    </w:lvl>
    <w:lvl w:ilvl="7" w:tplc="028062E6">
      <w:start w:val="1"/>
      <w:numFmt w:val="bullet"/>
      <w:lvlText w:val="o"/>
      <w:lvlJc w:val="left"/>
      <w:pPr>
        <w:ind w:left="5760" w:hanging="360"/>
      </w:pPr>
      <w:rPr>
        <w:rFonts w:ascii="Courier New" w:hAnsi="Courier New" w:cs="Courier New" w:hint="default"/>
      </w:rPr>
    </w:lvl>
    <w:lvl w:ilvl="8" w:tplc="7DB05EA6">
      <w:start w:val="1"/>
      <w:numFmt w:val="bullet"/>
      <w:lvlText w:val=""/>
      <w:lvlJc w:val="left"/>
      <w:pPr>
        <w:ind w:left="6480" w:hanging="360"/>
      </w:pPr>
      <w:rPr>
        <w:rFonts w:ascii="Wingdings" w:hAnsi="Wingdings" w:cs="Wingdings" w:hint="default"/>
      </w:rPr>
    </w:lvl>
  </w:abstractNum>
  <w:abstractNum w:abstractNumId="1" w15:restartNumberingAfterBreak="0">
    <w:nsid w:val="05303BE5"/>
    <w:multiLevelType w:val="hybridMultilevel"/>
    <w:tmpl w:val="053AE3D0"/>
    <w:lvl w:ilvl="0" w:tplc="6E24F6E6">
      <w:start w:val="1"/>
      <w:numFmt w:val="bullet"/>
      <w:lvlText w:val=""/>
      <w:lvlJc w:val="left"/>
      <w:pPr>
        <w:ind w:left="720" w:hanging="360"/>
      </w:pPr>
      <w:rPr>
        <w:rFonts w:ascii="Symbol" w:hAnsi="Symbol" w:cs="Symbol" w:hint="default"/>
      </w:rPr>
    </w:lvl>
    <w:lvl w:ilvl="1" w:tplc="59661994">
      <w:start w:val="1"/>
      <w:numFmt w:val="bullet"/>
      <w:lvlText w:val="o"/>
      <w:lvlJc w:val="left"/>
      <w:pPr>
        <w:ind w:left="1440" w:hanging="360"/>
      </w:pPr>
      <w:rPr>
        <w:rFonts w:ascii="Courier New" w:hAnsi="Courier New" w:cs="Courier New" w:hint="default"/>
      </w:rPr>
    </w:lvl>
    <w:lvl w:ilvl="2" w:tplc="B608D6FA">
      <w:start w:val="1"/>
      <w:numFmt w:val="bullet"/>
      <w:lvlText w:val=""/>
      <w:lvlJc w:val="left"/>
      <w:pPr>
        <w:ind w:left="2160" w:hanging="360"/>
      </w:pPr>
      <w:rPr>
        <w:rFonts w:ascii="Wingdings" w:hAnsi="Wingdings" w:cs="Wingdings" w:hint="default"/>
      </w:rPr>
    </w:lvl>
    <w:lvl w:ilvl="3" w:tplc="E7508016">
      <w:start w:val="1"/>
      <w:numFmt w:val="bullet"/>
      <w:lvlText w:val=""/>
      <w:lvlJc w:val="left"/>
      <w:pPr>
        <w:ind w:left="2880" w:hanging="360"/>
      </w:pPr>
      <w:rPr>
        <w:rFonts w:ascii="Symbol" w:hAnsi="Symbol" w:cs="Symbol" w:hint="default"/>
      </w:rPr>
    </w:lvl>
    <w:lvl w:ilvl="4" w:tplc="7436B858">
      <w:start w:val="1"/>
      <w:numFmt w:val="bullet"/>
      <w:lvlText w:val="o"/>
      <w:lvlJc w:val="left"/>
      <w:pPr>
        <w:ind w:left="3600" w:hanging="360"/>
      </w:pPr>
      <w:rPr>
        <w:rFonts w:ascii="Courier New" w:hAnsi="Courier New" w:cs="Courier New" w:hint="default"/>
      </w:rPr>
    </w:lvl>
    <w:lvl w:ilvl="5" w:tplc="AA46B35E">
      <w:start w:val="1"/>
      <w:numFmt w:val="bullet"/>
      <w:lvlText w:val=""/>
      <w:lvlJc w:val="left"/>
      <w:pPr>
        <w:ind w:left="4320" w:hanging="360"/>
      </w:pPr>
      <w:rPr>
        <w:rFonts w:ascii="Wingdings" w:hAnsi="Wingdings" w:cs="Wingdings" w:hint="default"/>
      </w:rPr>
    </w:lvl>
    <w:lvl w:ilvl="6" w:tplc="9B1AC05A">
      <w:start w:val="1"/>
      <w:numFmt w:val="bullet"/>
      <w:lvlText w:val=""/>
      <w:lvlJc w:val="left"/>
      <w:pPr>
        <w:ind w:left="5040" w:hanging="360"/>
      </w:pPr>
      <w:rPr>
        <w:rFonts w:ascii="Symbol" w:hAnsi="Symbol" w:cs="Symbol" w:hint="default"/>
      </w:rPr>
    </w:lvl>
    <w:lvl w:ilvl="7" w:tplc="CF22D250">
      <w:start w:val="1"/>
      <w:numFmt w:val="bullet"/>
      <w:lvlText w:val="o"/>
      <w:lvlJc w:val="left"/>
      <w:pPr>
        <w:ind w:left="5760" w:hanging="360"/>
      </w:pPr>
      <w:rPr>
        <w:rFonts w:ascii="Courier New" w:hAnsi="Courier New" w:cs="Courier New" w:hint="default"/>
      </w:rPr>
    </w:lvl>
    <w:lvl w:ilvl="8" w:tplc="F0A0ED4C">
      <w:start w:val="1"/>
      <w:numFmt w:val="bullet"/>
      <w:lvlText w:val=""/>
      <w:lvlJc w:val="left"/>
      <w:pPr>
        <w:ind w:left="6480" w:hanging="360"/>
      </w:pPr>
      <w:rPr>
        <w:rFonts w:ascii="Wingdings" w:hAnsi="Wingdings" w:cs="Wingdings" w:hint="default"/>
      </w:rPr>
    </w:lvl>
  </w:abstractNum>
  <w:abstractNum w:abstractNumId="2" w15:restartNumberingAfterBreak="0">
    <w:nsid w:val="0A0F1E68"/>
    <w:multiLevelType w:val="hybridMultilevel"/>
    <w:tmpl w:val="62E089DC"/>
    <w:lvl w:ilvl="0" w:tplc="FBF0BF88">
      <w:start w:val="1"/>
      <w:numFmt w:val="bullet"/>
      <w:lvlText w:val=""/>
      <w:lvlJc w:val="left"/>
      <w:pPr>
        <w:ind w:left="720" w:hanging="360"/>
      </w:pPr>
      <w:rPr>
        <w:rFonts w:ascii="Symbol" w:hAnsi="Symbol" w:cs="Symbol" w:hint="default"/>
      </w:rPr>
    </w:lvl>
    <w:lvl w:ilvl="1" w:tplc="50EE0B74">
      <w:start w:val="1"/>
      <w:numFmt w:val="bullet"/>
      <w:lvlText w:val="o"/>
      <w:lvlJc w:val="left"/>
      <w:pPr>
        <w:ind w:left="1440" w:hanging="360"/>
      </w:pPr>
      <w:rPr>
        <w:rFonts w:ascii="Courier New" w:hAnsi="Courier New" w:cs="Courier New" w:hint="default"/>
      </w:rPr>
    </w:lvl>
    <w:lvl w:ilvl="2" w:tplc="C1427D68">
      <w:start w:val="1"/>
      <w:numFmt w:val="bullet"/>
      <w:lvlText w:val=""/>
      <w:lvlJc w:val="left"/>
      <w:pPr>
        <w:ind w:left="2160" w:hanging="360"/>
      </w:pPr>
      <w:rPr>
        <w:rFonts w:ascii="Wingdings" w:hAnsi="Wingdings" w:cs="Wingdings" w:hint="default"/>
      </w:rPr>
    </w:lvl>
    <w:lvl w:ilvl="3" w:tplc="783CF712">
      <w:start w:val="1"/>
      <w:numFmt w:val="bullet"/>
      <w:lvlText w:val=""/>
      <w:lvlJc w:val="left"/>
      <w:pPr>
        <w:ind w:left="2880" w:hanging="360"/>
      </w:pPr>
      <w:rPr>
        <w:rFonts w:ascii="Symbol" w:hAnsi="Symbol" w:cs="Symbol" w:hint="default"/>
      </w:rPr>
    </w:lvl>
    <w:lvl w:ilvl="4" w:tplc="307E98B0">
      <w:start w:val="1"/>
      <w:numFmt w:val="bullet"/>
      <w:lvlText w:val="o"/>
      <w:lvlJc w:val="left"/>
      <w:pPr>
        <w:ind w:left="3600" w:hanging="360"/>
      </w:pPr>
      <w:rPr>
        <w:rFonts w:ascii="Courier New" w:hAnsi="Courier New" w:cs="Courier New" w:hint="default"/>
      </w:rPr>
    </w:lvl>
    <w:lvl w:ilvl="5" w:tplc="1BEEEA88">
      <w:start w:val="1"/>
      <w:numFmt w:val="bullet"/>
      <w:lvlText w:val=""/>
      <w:lvlJc w:val="left"/>
      <w:pPr>
        <w:ind w:left="4320" w:hanging="360"/>
      </w:pPr>
      <w:rPr>
        <w:rFonts w:ascii="Wingdings" w:hAnsi="Wingdings" w:cs="Wingdings" w:hint="default"/>
      </w:rPr>
    </w:lvl>
    <w:lvl w:ilvl="6" w:tplc="E54C1EBC">
      <w:start w:val="1"/>
      <w:numFmt w:val="bullet"/>
      <w:lvlText w:val=""/>
      <w:lvlJc w:val="left"/>
      <w:pPr>
        <w:ind w:left="5040" w:hanging="360"/>
      </w:pPr>
      <w:rPr>
        <w:rFonts w:ascii="Symbol" w:hAnsi="Symbol" w:cs="Symbol" w:hint="default"/>
      </w:rPr>
    </w:lvl>
    <w:lvl w:ilvl="7" w:tplc="6C464D9E">
      <w:start w:val="1"/>
      <w:numFmt w:val="bullet"/>
      <w:lvlText w:val="o"/>
      <w:lvlJc w:val="left"/>
      <w:pPr>
        <w:ind w:left="5760" w:hanging="360"/>
      </w:pPr>
      <w:rPr>
        <w:rFonts w:ascii="Courier New" w:hAnsi="Courier New" w:cs="Courier New" w:hint="default"/>
      </w:rPr>
    </w:lvl>
    <w:lvl w:ilvl="8" w:tplc="142E9E00">
      <w:start w:val="1"/>
      <w:numFmt w:val="bullet"/>
      <w:lvlText w:val=""/>
      <w:lvlJc w:val="left"/>
      <w:pPr>
        <w:ind w:left="6480" w:hanging="360"/>
      </w:pPr>
      <w:rPr>
        <w:rFonts w:ascii="Wingdings" w:hAnsi="Wingdings" w:cs="Wingdings" w:hint="default"/>
      </w:rPr>
    </w:lvl>
  </w:abstractNum>
  <w:abstractNum w:abstractNumId="3" w15:restartNumberingAfterBreak="0">
    <w:nsid w:val="150A6840"/>
    <w:multiLevelType w:val="hybridMultilevel"/>
    <w:tmpl w:val="5F909F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1B4B45"/>
    <w:multiLevelType w:val="hybridMultilevel"/>
    <w:tmpl w:val="9348C134"/>
    <w:lvl w:ilvl="0" w:tplc="D7603E64">
      <w:start w:val="1"/>
      <w:numFmt w:val="bullet"/>
      <w:lvlText w:val=""/>
      <w:lvlJc w:val="left"/>
      <w:pPr>
        <w:ind w:left="720" w:hanging="360"/>
      </w:pPr>
      <w:rPr>
        <w:rFonts w:ascii="Symbol" w:hAnsi="Symbol" w:cs="Symbol" w:hint="default"/>
      </w:rPr>
    </w:lvl>
    <w:lvl w:ilvl="1" w:tplc="FB5E0350">
      <w:start w:val="1"/>
      <w:numFmt w:val="bullet"/>
      <w:lvlText w:val="o"/>
      <w:lvlJc w:val="left"/>
      <w:pPr>
        <w:ind w:left="1440" w:hanging="360"/>
      </w:pPr>
      <w:rPr>
        <w:rFonts w:ascii="Courier New" w:hAnsi="Courier New" w:cs="Courier New" w:hint="default"/>
      </w:rPr>
    </w:lvl>
    <w:lvl w:ilvl="2" w:tplc="5B5C54E2">
      <w:start w:val="1"/>
      <w:numFmt w:val="bullet"/>
      <w:lvlText w:val=""/>
      <w:lvlJc w:val="left"/>
      <w:pPr>
        <w:ind w:left="2160" w:hanging="360"/>
      </w:pPr>
      <w:rPr>
        <w:rFonts w:ascii="Wingdings" w:hAnsi="Wingdings" w:cs="Wingdings" w:hint="default"/>
      </w:rPr>
    </w:lvl>
    <w:lvl w:ilvl="3" w:tplc="C75483B2">
      <w:start w:val="1"/>
      <w:numFmt w:val="bullet"/>
      <w:lvlText w:val=""/>
      <w:lvlJc w:val="left"/>
      <w:pPr>
        <w:ind w:left="2880" w:hanging="360"/>
      </w:pPr>
      <w:rPr>
        <w:rFonts w:ascii="Symbol" w:hAnsi="Symbol" w:cs="Symbol" w:hint="default"/>
      </w:rPr>
    </w:lvl>
    <w:lvl w:ilvl="4" w:tplc="A336E0AA">
      <w:start w:val="1"/>
      <w:numFmt w:val="bullet"/>
      <w:lvlText w:val="o"/>
      <w:lvlJc w:val="left"/>
      <w:pPr>
        <w:ind w:left="3600" w:hanging="360"/>
      </w:pPr>
      <w:rPr>
        <w:rFonts w:ascii="Courier New" w:hAnsi="Courier New" w:cs="Courier New" w:hint="default"/>
      </w:rPr>
    </w:lvl>
    <w:lvl w:ilvl="5" w:tplc="84067100">
      <w:start w:val="1"/>
      <w:numFmt w:val="bullet"/>
      <w:lvlText w:val=""/>
      <w:lvlJc w:val="left"/>
      <w:pPr>
        <w:ind w:left="4320" w:hanging="360"/>
      </w:pPr>
      <w:rPr>
        <w:rFonts w:ascii="Wingdings" w:hAnsi="Wingdings" w:cs="Wingdings" w:hint="default"/>
      </w:rPr>
    </w:lvl>
    <w:lvl w:ilvl="6" w:tplc="7BBE85C2">
      <w:start w:val="1"/>
      <w:numFmt w:val="bullet"/>
      <w:lvlText w:val=""/>
      <w:lvlJc w:val="left"/>
      <w:pPr>
        <w:ind w:left="5040" w:hanging="360"/>
      </w:pPr>
      <w:rPr>
        <w:rFonts w:ascii="Symbol" w:hAnsi="Symbol" w:cs="Symbol" w:hint="default"/>
      </w:rPr>
    </w:lvl>
    <w:lvl w:ilvl="7" w:tplc="DD1AA742">
      <w:start w:val="1"/>
      <w:numFmt w:val="bullet"/>
      <w:lvlText w:val="o"/>
      <w:lvlJc w:val="left"/>
      <w:pPr>
        <w:ind w:left="5760" w:hanging="360"/>
      </w:pPr>
      <w:rPr>
        <w:rFonts w:ascii="Courier New" w:hAnsi="Courier New" w:cs="Courier New" w:hint="default"/>
      </w:rPr>
    </w:lvl>
    <w:lvl w:ilvl="8" w:tplc="FB825C32">
      <w:start w:val="1"/>
      <w:numFmt w:val="bullet"/>
      <w:lvlText w:val=""/>
      <w:lvlJc w:val="left"/>
      <w:pPr>
        <w:ind w:left="6480" w:hanging="360"/>
      </w:pPr>
      <w:rPr>
        <w:rFonts w:ascii="Wingdings" w:hAnsi="Wingdings" w:cs="Wingdings" w:hint="default"/>
      </w:rPr>
    </w:lvl>
  </w:abstractNum>
  <w:abstractNum w:abstractNumId="5" w15:restartNumberingAfterBreak="0">
    <w:nsid w:val="19A32FD0"/>
    <w:multiLevelType w:val="hybridMultilevel"/>
    <w:tmpl w:val="E1089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332D1C"/>
    <w:multiLevelType w:val="hybridMultilevel"/>
    <w:tmpl w:val="69AA0A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9D509E"/>
    <w:multiLevelType w:val="hybridMultilevel"/>
    <w:tmpl w:val="18221FCC"/>
    <w:lvl w:ilvl="0" w:tplc="5EF0AD42">
      <w:start w:val="1"/>
      <w:numFmt w:val="bullet"/>
      <w:lvlText w:val=""/>
      <w:lvlJc w:val="left"/>
      <w:pPr>
        <w:ind w:left="720" w:hanging="360"/>
      </w:pPr>
      <w:rPr>
        <w:rFonts w:ascii="Symbol" w:hAnsi="Symbol" w:cs="Symbol" w:hint="default"/>
      </w:rPr>
    </w:lvl>
    <w:lvl w:ilvl="1" w:tplc="4BA46378">
      <w:start w:val="1"/>
      <w:numFmt w:val="bullet"/>
      <w:lvlText w:val="o"/>
      <w:lvlJc w:val="left"/>
      <w:pPr>
        <w:ind w:left="1440" w:hanging="360"/>
      </w:pPr>
      <w:rPr>
        <w:rFonts w:ascii="Courier New" w:hAnsi="Courier New" w:cs="Courier New" w:hint="default"/>
      </w:rPr>
    </w:lvl>
    <w:lvl w:ilvl="2" w:tplc="709EE638">
      <w:start w:val="1"/>
      <w:numFmt w:val="bullet"/>
      <w:lvlText w:val=""/>
      <w:lvlJc w:val="left"/>
      <w:pPr>
        <w:ind w:left="2160" w:hanging="360"/>
      </w:pPr>
      <w:rPr>
        <w:rFonts w:ascii="Wingdings" w:hAnsi="Wingdings" w:cs="Wingdings" w:hint="default"/>
      </w:rPr>
    </w:lvl>
    <w:lvl w:ilvl="3" w:tplc="8780D058">
      <w:start w:val="1"/>
      <w:numFmt w:val="bullet"/>
      <w:lvlText w:val=""/>
      <w:lvlJc w:val="left"/>
      <w:pPr>
        <w:ind w:left="2880" w:hanging="360"/>
      </w:pPr>
      <w:rPr>
        <w:rFonts w:ascii="Symbol" w:hAnsi="Symbol" w:cs="Symbol" w:hint="default"/>
      </w:rPr>
    </w:lvl>
    <w:lvl w:ilvl="4" w:tplc="42ECE4D4">
      <w:start w:val="1"/>
      <w:numFmt w:val="bullet"/>
      <w:lvlText w:val="o"/>
      <w:lvlJc w:val="left"/>
      <w:pPr>
        <w:ind w:left="3600" w:hanging="360"/>
      </w:pPr>
      <w:rPr>
        <w:rFonts w:ascii="Courier New" w:hAnsi="Courier New" w:cs="Courier New" w:hint="default"/>
      </w:rPr>
    </w:lvl>
    <w:lvl w:ilvl="5" w:tplc="154ED9FC">
      <w:start w:val="1"/>
      <w:numFmt w:val="bullet"/>
      <w:lvlText w:val=""/>
      <w:lvlJc w:val="left"/>
      <w:pPr>
        <w:ind w:left="4320" w:hanging="360"/>
      </w:pPr>
      <w:rPr>
        <w:rFonts w:ascii="Wingdings" w:hAnsi="Wingdings" w:cs="Wingdings" w:hint="default"/>
      </w:rPr>
    </w:lvl>
    <w:lvl w:ilvl="6" w:tplc="1E6687DA">
      <w:start w:val="1"/>
      <w:numFmt w:val="bullet"/>
      <w:lvlText w:val=""/>
      <w:lvlJc w:val="left"/>
      <w:pPr>
        <w:ind w:left="5040" w:hanging="360"/>
      </w:pPr>
      <w:rPr>
        <w:rFonts w:ascii="Symbol" w:hAnsi="Symbol" w:cs="Symbol" w:hint="default"/>
      </w:rPr>
    </w:lvl>
    <w:lvl w:ilvl="7" w:tplc="38D6D90E">
      <w:start w:val="1"/>
      <w:numFmt w:val="bullet"/>
      <w:lvlText w:val="o"/>
      <w:lvlJc w:val="left"/>
      <w:pPr>
        <w:ind w:left="5760" w:hanging="360"/>
      </w:pPr>
      <w:rPr>
        <w:rFonts w:ascii="Courier New" w:hAnsi="Courier New" w:cs="Courier New" w:hint="default"/>
      </w:rPr>
    </w:lvl>
    <w:lvl w:ilvl="8" w:tplc="8DA477D0">
      <w:start w:val="1"/>
      <w:numFmt w:val="bullet"/>
      <w:lvlText w:val=""/>
      <w:lvlJc w:val="left"/>
      <w:pPr>
        <w:ind w:left="6480" w:hanging="360"/>
      </w:pPr>
      <w:rPr>
        <w:rFonts w:ascii="Wingdings" w:hAnsi="Wingdings" w:cs="Wingdings" w:hint="default"/>
      </w:rPr>
    </w:lvl>
  </w:abstractNum>
  <w:abstractNum w:abstractNumId="8" w15:restartNumberingAfterBreak="0">
    <w:nsid w:val="31DC7D5E"/>
    <w:multiLevelType w:val="hybridMultilevel"/>
    <w:tmpl w:val="96D27BB6"/>
    <w:lvl w:ilvl="0" w:tplc="DF4057EA">
      <w:start w:val="1"/>
      <w:numFmt w:val="bullet"/>
      <w:lvlText w:val=""/>
      <w:lvlJc w:val="left"/>
      <w:pPr>
        <w:ind w:left="720" w:hanging="360"/>
      </w:pPr>
      <w:rPr>
        <w:rFonts w:ascii="Symbol" w:hAnsi="Symbol" w:cs="Symbol" w:hint="default"/>
      </w:rPr>
    </w:lvl>
    <w:lvl w:ilvl="1" w:tplc="31249752">
      <w:start w:val="1"/>
      <w:numFmt w:val="bullet"/>
      <w:lvlText w:val="o"/>
      <w:lvlJc w:val="left"/>
      <w:pPr>
        <w:ind w:left="1440" w:hanging="360"/>
      </w:pPr>
      <w:rPr>
        <w:rFonts w:ascii="Courier New" w:hAnsi="Courier New" w:cs="Courier New" w:hint="default"/>
      </w:rPr>
    </w:lvl>
    <w:lvl w:ilvl="2" w:tplc="B1DCE48E">
      <w:start w:val="1"/>
      <w:numFmt w:val="bullet"/>
      <w:lvlText w:val=""/>
      <w:lvlJc w:val="left"/>
      <w:pPr>
        <w:ind w:left="2160" w:hanging="360"/>
      </w:pPr>
      <w:rPr>
        <w:rFonts w:ascii="Wingdings" w:hAnsi="Wingdings" w:cs="Wingdings" w:hint="default"/>
      </w:rPr>
    </w:lvl>
    <w:lvl w:ilvl="3" w:tplc="9B408304">
      <w:start w:val="1"/>
      <w:numFmt w:val="bullet"/>
      <w:lvlText w:val=""/>
      <w:lvlJc w:val="left"/>
      <w:pPr>
        <w:ind w:left="2880" w:hanging="360"/>
      </w:pPr>
      <w:rPr>
        <w:rFonts w:ascii="Symbol" w:hAnsi="Symbol" w:cs="Symbol" w:hint="default"/>
      </w:rPr>
    </w:lvl>
    <w:lvl w:ilvl="4" w:tplc="932ED2B4">
      <w:start w:val="1"/>
      <w:numFmt w:val="bullet"/>
      <w:lvlText w:val="o"/>
      <w:lvlJc w:val="left"/>
      <w:pPr>
        <w:ind w:left="3600" w:hanging="360"/>
      </w:pPr>
      <w:rPr>
        <w:rFonts w:ascii="Courier New" w:hAnsi="Courier New" w:cs="Courier New" w:hint="default"/>
      </w:rPr>
    </w:lvl>
    <w:lvl w:ilvl="5" w:tplc="DBE8D1C0">
      <w:start w:val="1"/>
      <w:numFmt w:val="bullet"/>
      <w:lvlText w:val=""/>
      <w:lvlJc w:val="left"/>
      <w:pPr>
        <w:ind w:left="4320" w:hanging="360"/>
      </w:pPr>
      <w:rPr>
        <w:rFonts w:ascii="Wingdings" w:hAnsi="Wingdings" w:cs="Wingdings" w:hint="default"/>
      </w:rPr>
    </w:lvl>
    <w:lvl w:ilvl="6" w:tplc="6EDC6D34">
      <w:start w:val="1"/>
      <w:numFmt w:val="bullet"/>
      <w:lvlText w:val=""/>
      <w:lvlJc w:val="left"/>
      <w:pPr>
        <w:ind w:left="5040" w:hanging="360"/>
      </w:pPr>
      <w:rPr>
        <w:rFonts w:ascii="Symbol" w:hAnsi="Symbol" w:cs="Symbol" w:hint="default"/>
      </w:rPr>
    </w:lvl>
    <w:lvl w:ilvl="7" w:tplc="D124EFAC">
      <w:start w:val="1"/>
      <w:numFmt w:val="bullet"/>
      <w:lvlText w:val="o"/>
      <w:lvlJc w:val="left"/>
      <w:pPr>
        <w:ind w:left="5760" w:hanging="360"/>
      </w:pPr>
      <w:rPr>
        <w:rFonts w:ascii="Courier New" w:hAnsi="Courier New" w:cs="Courier New" w:hint="default"/>
      </w:rPr>
    </w:lvl>
    <w:lvl w:ilvl="8" w:tplc="1B0E5A0A">
      <w:start w:val="1"/>
      <w:numFmt w:val="bullet"/>
      <w:lvlText w:val=""/>
      <w:lvlJc w:val="left"/>
      <w:pPr>
        <w:ind w:left="6480" w:hanging="360"/>
      </w:pPr>
      <w:rPr>
        <w:rFonts w:ascii="Wingdings" w:hAnsi="Wingdings" w:cs="Wingdings" w:hint="default"/>
      </w:rPr>
    </w:lvl>
  </w:abstractNum>
  <w:abstractNum w:abstractNumId="9" w15:restartNumberingAfterBreak="0">
    <w:nsid w:val="330B7C74"/>
    <w:multiLevelType w:val="hybridMultilevel"/>
    <w:tmpl w:val="13E6DB30"/>
    <w:lvl w:ilvl="0" w:tplc="869203FA">
      <w:start w:val="1"/>
      <w:numFmt w:val="bullet"/>
      <w:lvlText w:val=""/>
      <w:lvlJc w:val="left"/>
      <w:pPr>
        <w:ind w:left="720" w:hanging="360"/>
      </w:pPr>
      <w:rPr>
        <w:rFonts w:ascii="Symbol" w:hAnsi="Symbol" w:cs="Symbol" w:hint="default"/>
      </w:rPr>
    </w:lvl>
    <w:lvl w:ilvl="1" w:tplc="C95AF5F4">
      <w:start w:val="1"/>
      <w:numFmt w:val="bullet"/>
      <w:lvlText w:val="o"/>
      <w:lvlJc w:val="left"/>
      <w:pPr>
        <w:ind w:left="1440" w:hanging="360"/>
      </w:pPr>
      <w:rPr>
        <w:rFonts w:ascii="Courier New" w:hAnsi="Courier New" w:cs="Courier New" w:hint="default"/>
      </w:rPr>
    </w:lvl>
    <w:lvl w:ilvl="2" w:tplc="4FBEA536">
      <w:start w:val="1"/>
      <w:numFmt w:val="bullet"/>
      <w:lvlText w:val=""/>
      <w:lvlJc w:val="left"/>
      <w:pPr>
        <w:ind w:left="2160" w:hanging="360"/>
      </w:pPr>
      <w:rPr>
        <w:rFonts w:ascii="Wingdings" w:hAnsi="Wingdings" w:cs="Wingdings" w:hint="default"/>
      </w:rPr>
    </w:lvl>
    <w:lvl w:ilvl="3" w:tplc="B010D420">
      <w:start w:val="1"/>
      <w:numFmt w:val="bullet"/>
      <w:lvlText w:val=""/>
      <w:lvlJc w:val="left"/>
      <w:pPr>
        <w:ind w:left="2880" w:hanging="360"/>
      </w:pPr>
      <w:rPr>
        <w:rFonts w:ascii="Symbol" w:hAnsi="Symbol" w:cs="Symbol" w:hint="default"/>
      </w:rPr>
    </w:lvl>
    <w:lvl w:ilvl="4" w:tplc="48BA6290">
      <w:start w:val="1"/>
      <w:numFmt w:val="bullet"/>
      <w:lvlText w:val="o"/>
      <w:lvlJc w:val="left"/>
      <w:pPr>
        <w:ind w:left="3600" w:hanging="360"/>
      </w:pPr>
      <w:rPr>
        <w:rFonts w:ascii="Courier New" w:hAnsi="Courier New" w:cs="Courier New" w:hint="default"/>
      </w:rPr>
    </w:lvl>
    <w:lvl w:ilvl="5" w:tplc="B2D2B460">
      <w:start w:val="1"/>
      <w:numFmt w:val="bullet"/>
      <w:lvlText w:val=""/>
      <w:lvlJc w:val="left"/>
      <w:pPr>
        <w:ind w:left="4320" w:hanging="360"/>
      </w:pPr>
      <w:rPr>
        <w:rFonts w:ascii="Wingdings" w:hAnsi="Wingdings" w:cs="Wingdings" w:hint="default"/>
      </w:rPr>
    </w:lvl>
    <w:lvl w:ilvl="6" w:tplc="76262730">
      <w:start w:val="1"/>
      <w:numFmt w:val="bullet"/>
      <w:lvlText w:val=""/>
      <w:lvlJc w:val="left"/>
      <w:pPr>
        <w:ind w:left="5040" w:hanging="360"/>
      </w:pPr>
      <w:rPr>
        <w:rFonts w:ascii="Symbol" w:hAnsi="Symbol" w:cs="Symbol" w:hint="default"/>
      </w:rPr>
    </w:lvl>
    <w:lvl w:ilvl="7" w:tplc="E7D8FA52">
      <w:start w:val="1"/>
      <w:numFmt w:val="bullet"/>
      <w:lvlText w:val="o"/>
      <w:lvlJc w:val="left"/>
      <w:pPr>
        <w:ind w:left="5760" w:hanging="360"/>
      </w:pPr>
      <w:rPr>
        <w:rFonts w:ascii="Courier New" w:hAnsi="Courier New" w:cs="Courier New" w:hint="default"/>
      </w:rPr>
    </w:lvl>
    <w:lvl w:ilvl="8" w:tplc="B832EA1A">
      <w:start w:val="1"/>
      <w:numFmt w:val="bullet"/>
      <w:lvlText w:val=""/>
      <w:lvlJc w:val="left"/>
      <w:pPr>
        <w:ind w:left="6480" w:hanging="360"/>
      </w:pPr>
      <w:rPr>
        <w:rFonts w:ascii="Wingdings" w:hAnsi="Wingdings" w:cs="Wingdings" w:hint="default"/>
      </w:rPr>
    </w:lvl>
  </w:abstractNum>
  <w:abstractNum w:abstractNumId="10" w15:restartNumberingAfterBreak="0">
    <w:nsid w:val="3E242537"/>
    <w:multiLevelType w:val="hybridMultilevel"/>
    <w:tmpl w:val="F37A1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EA1389"/>
    <w:multiLevelType w:val="hybridMultilevel"/>
    <w:tmpl w:val="6B5AE8C6"/>
    <w:lvl w:ilvl="0" w:tplc="AAF88238">
      <w:start w:val="1"/>
      <w:numFmt w:val="bullet"/>
      <w:lvlText w:val=""/>
      <w:lvlJc w:val="left"/>
      <w:pPr>
        <w:ind w:left="720" w:hanging="360"/>
      </w:pPr>
      <w:rPr>
        <w:rFonts w:ascii="Symbol" w:hAnsi="Symbol" w:cs="Symbol" w:hint="default"/>
      </w:rPr>
    </w:lvl>
    <w:lvl w:ilvl="1" w:tplc="16760324">
      <w:start w:val="1"/>
      <w:numFmt w:val="bullet"/>
      <w:lvlText w:val="o"/>
      <w:lvlJc w:val="left"/>
      <w:pPr>
        <w:ind w:left="1440" w:hanging="360"/>
      </w:pPr>
      <w:rPr>
        <w:rFonts w:ascii="Courier New" w:hAnsi="Courier New" w:cs="Courier New" w:hint="default"/>
      </w:rPr>
    </w:lvl>
    <w:lvl w:ilvl="2" w:tplc="CD4EDA7A">
      <w:start w:val="1"/>
      <w:numFmt w:val="bullet"/>
      <w:lvlText w:val=""/>
      <w:lvlJc w:val="left"/>
      <w:pPr>
        <w:ind w:left="2160" w:hanging="360"/>
      </w:pPr>
      <w:rPr>
        <w:rFonts w:ascii="Wingdings" w:hAnsi="Wingdings" w:cs="Wingdings" w:hint="default"/>
      </w:rPr>
    </w:lvl>
    <w:lvl w:ilvl="3" w:tplc="0212ABE4">
      <w:start w:val="1"/>
      <w:numFmt w:val="bullet"/>
      <w:lvlText w:val=""/>
      <w:lvlJc w:val="left"/>
      <w:pPr>
        <w:ind w:left="2880" w:hanging="360"/>
      </w:pPr>
      <w:rPr>
        <w:rFonts w:ascii="Symbol" w:hAnsi="Symbol" w:cs="Symbol" w:hint="default"/>
      </w:rPr>
    </w:lvl>
    <w:lvl w:ilvl="4" w:tplc="F5240766">
      <w:start w:val="1"/>
      <w:numFmt w:val="bullet"/>
      <w:lvlText w:val="o"/>
      <w:lvlJc w:val="left"/>
      <w:pPr>
        <w:ind w:left="3600" w:hanging="360"/>
      </w:pPr>
      <w:rPr>
        <w:rFonts w:ascii="Courier New" w:hAnsi="Courier New" w:cs="Courier New" w:hint="default"/>
      </w:rPr>
    </w:lvl>
    <w:lvl w:ilvl="5" w:tplc="44B065CE">
      <w:start w:val="1"/>
      <w:numFmt w:val="bullet"/>
      <w:lvlText w:val=""/>
      <w:lvlJc w:val="left"/>
      <w:pPr>
        <w:ind w:left="4320" w:hanging="360"/>
      </w:pPr>
      <w:rPr>
        <w:rFonts w:ascii="Wingdings" w:hAnsi="Wingdings" w:cs="Wingdings" w:hint="default"/>
      </w:rPr>
    </w:lvl>
    <w:lvl w:ilvl="6" w:tplc="2C12F80A">
      <w:start w:val="1"/>
      <w:numFmt w:val="bullet"/>
      <w:lvlText w:val=""/>
      <w:lvlJc w:val="left"/>
      <w:pPr>
        <w:ind w:left="5040" w:hanging="360"/>
      </w:pPr>
      <w:rPr>
        <w:rFonts w:ascii="Symbol" w:hAnsi="Symbol" w:cs="Symbol" w:hint="default"/>
      </w:rPr>
    </w:lvl>
    <w:lvl w:ilvl="7" w:tplc="40042452">
      <w:start w:val="1"/>
      <w:numFmt w:val="bullet"/>
      <w:lvlText w:val="o"/>
      <w:lvlJc w:val="left"/>
      <w:pPr>
        <w:ind w:left="5760" w:hanging="360"/>
      </w:pPr>
      <w:rPr>
        <w:rFonts w:ascii="Courier New" w:hAnsi="Courier New" w:cs="Courier New" w:hint="default"/>
      </w:rPr>
    </w:lvl>
    <w:lvl w:ilvl="8" w:tplc="A9DE268C">
      <w:start w:val="1"/>
      <w:numFmt w:val="bullet"/>
      <w:lvlText w:val=""/>
      <w:lvlJc w:val="left"/>
      <w:pPr>
        <w:ind w:left="6480" w:hanging="360"/>
      </w:pPr>
      <w:rPr>
        <w:rFonts w:ascii="Wingdings" w:hAnsi="Wingdings" w:cs="Wingdings" w:hint="default"/>
      </w:rPr>
    </w:lvl>
  </w:abstractNum>
  <w:abstractNum w:abstractNumId="12" w15:restartNumberingAfterBreak="0">
    <w:nsid w:val="487B55D1"/>
    <w:multiLevelType w:val="hybridMultilevel"/>
    <w:tmpl w:val="154A1D22"/>
    <w:lvl w:ilvl="0" w:tplc="45923F88">
      <w:start w:val="1"/>
      <w:numFmt w:val="bullet"/>
      <w:lvlText w:val=""/>
      <w:lvlJc w:val="left"/>
      <w:pPr>
        <w:ind w:left="720" w:hanging="360"/>
      </w:pPr>
      <w:rPr>
        <w:rFonts w:ascii="Symbol" w:hAnsi="Symbol" w:cs="Symbol" w:hint="default"/>
      </w:rPr>
    </w:lvl>
    <w:lvl w:ilvl="1" w:tplc="9A6A6BA8">
      <w:start w:val="1"/>
      <w:numFmt w:val="bullet"/>
      <w:lvlText w:val="o"/>
      <w:lvlJc w:val="left"/>
      <w:pPr>
        <w:ind w:left="1440" w:hanging="360"/>
      </w:pPr>
      <w:rPr>
        <w:rFonts w:ascii="Courier New" w:hAnsi="Courier New" w:cs="Courier New" w:hint="default"/>
      </w:rPr>
    </w:lvl>
    <w:lvl w:ilvl="2" w:tplc="95BCDD06">
      <w:start w:val="1"/>
      <w:numFmt w:val="bullet"/>
      <w:lvlText w:val=""/>
      <w:lvlJc w:val="left"/>
      <w:pPr>
        <w:ind w:left="2160" w:hanging="360"/>
      </w:pPr>
      <w:rPr>
        <w:rFonts w:ascii="Wingdings" w:hAnsi="Wingdings" w:cs="Wingdings" w:hint="default"/>
      </w:rPr>
    </w:lvl>
    <w:lvl w:ilvl="3" w:tplc="B956C95E">
      <w:start w:val="1"/>
      <w:numFmt w:val="bullet"/>
      <w:lvlText w:val=""/>
      <w:lvlJc w:val="left"/>
      <w:pPr>
        <w:ind w:left="2880" w:hanging="360"/>
      </w:pPr>
      <w:rPr>
        <w:rFonts w:ascii="Symbol" w:hAnsi="Symbol" w:cs="Symbol" w:hint="default"/>
      </w:rPr>
    </w:lvl>
    <w:lvl w:ilvl="4" w:tplc="9CFE2510">
      <w:start w:val="1"/>
      <w:numFmt w:val="bullet"/>
      <w:lvlText w:val="o"/>
      <w:lvlJc w:val="left"/>
      <w:pPr>
        <w:ind w:left="3600" w:hanging="360"/>
      </w:pPr>
      <w:rPr>
        <w:rFonts w:ascii="Courier New" w:hAnsi="Courier New" w:cs="Courier New" w:hint="default"/>
      </w:rPr>
    </w:lvl>
    <w:lvl w:ilvl="5" w:tplc="38DE2866">
      <w:start w:val="1"/>
      <w:numFmt w:val="bullet"/>
      <w:lvlText w:val=""/>
      <w:lvlJc w:val="left"/>
      <w:pPr>
        <w:ind w:left="4320" w:hanging="360"/>
      </w:pPr>
      <w:rPr>
        <w:rFonts w:ascii="Wingdings" w:hAnsi="Wingdings" w:cs="Wingdings" w:hint="default"/>
      </w:rPr>
    </w:lvl>
    <w:lvl w:ilvl="6" w:tplc="36108466">
      <w:start w:val="1"/>
      <w:numFmt w:val="bullet"/>
      <w:lvlText w:val=""/>
      <w:lvlJc w:val="left"/>
      <w:pPr>
        <w:ind w:left="5040" w:hanging="360"/>
      </w:pPr>
      <w:rPr>
        <w:rFonts w:ascii="Symbol" w:hAnsi="Symbol" w:cs="Symbol" w:hint="default"/>
      </w:rPr>
    </w:lvl>
    <w:lvl w:ilvl="7" w:tplc="CE2AB196">
      <w:start w:val="1"/>
      <w:numFmt w:val="bullet"/>
      <w:lvlText w:val="o"/>
      <w:lvlJc w:val="left"/>
      <w:pPr>
        <w:ind w:left="5760" w:hanging="360"/>
      </w:pPr>
      <w:rPr>
        <w:rFonts w:ascii="Courier New" w:hAnsi="Courier New" w:cs="Courier New" w:hint="default"/>
      </w:rPr>
    </w:lvl>
    <w:lvl w:ilvl="8" w:tplc="644ADD06">
      <w:start w:val="1"/>
      <w:numFmt w:val="bullet"/>
      <w:lvlText w:val=""/>
      <w:lvlJc w:val="left"/>
      <w:pPr>
        <w:ind w:left="6480" w:hanging="360"/>
      </w:pPr>
      <w:rPr>
        <w:rFonts w:ascii="Wingdings" w:hAnsi="Wingdings" w:cs="Wingdings" w:hint="default"/>
      </w:rPr>
    </w:lvl>
  </w:abstractNum>
  <w:abstractNum w:abstractNumId="13" w15:restartNumberingAfterBreak="0">
    <w:nsid w:val="495510FF"/>
    <w:multiLevelType w:val="hybridMultilevel"/>
    <w:tmpl w:val="6706B8B4"/>
    <w:lvl w:ilvl="0" w:tplc="E6108558">
      <w:start w:val="1"/>
      <w:numFmt w:val="bullet"/>
      <w:lvlText w:val=""/>
      <w:lvlJc w:val="left"/>
      <w:pPr>
        <w:ind w:left="720" w:hanging="360"/>
      </w:pPr>
      <w:rPr>
        <w:rFonts w:ascii="Symbol" w:hAnsi="Symbol" w:cs="Symbol" w:hint="default"/>
      </w:rPr>
    </w:lvl>
    <w:lvl w:ilvl="1" w:tplc="E6F4D822">
      <w:start w:val="1"/>
      <w:numFmt w:val="bullet"/>
      <w:lvlText w:val="o"/>
      <w:lvlJc w:val="left"/>
      <w:pPr>
        <w:ind w:left="1440" w:hanging="360"/>
      </w:pPr>
      <w:rPr>
        <w:rFonts w:ascii="Courier New" w:hAnsi="Courier New" w:cs="Courier New" w:hint="default"/>
      </w:rPr>
    </w:lvl>
    <w:lvl w:ilvl="2" w:tplc="159C6B0E">
      <w:start w:val="1"/>
      <w:numFmt w:val="bullet"/>
      <w:lvlText w:val=""/>
      <w:lvlJc w:val="left"/>
      <w:pPr>
        <w:ind w:left="2160" w:hanging="360"/>
      </w:pPr>
      <w:rPr>
        <w:rFonts w:ascii="Wingdings" w:hAnsi="Wingdings" w:cs="Wingdings" w:hint="default"/>
      </w:rPr>
    </w:lvl>
    <w:lvl w:ilvl="3" w:tplc="88524044">
      <w:start w:val="1"/>
      <w:numFmt w:val="bullet"/>
      <w:lvlText w:val=""/>
      <w:lvlJc w:val="left"/>
      <w:pPr>
        <w:ind w:left="2880" w:hanging="360"/>
      </w:pPr>
      <w:rPr>
        <w:rFonts w:ascii="Symbol" w:hAnsi="Symbol" w:cs="Symbol" w:hint="default"/>
      </w:rPr>
    </w:lvl>
    <w:lvl w:ilvl="4" w:tplc="C8B2E252">
      <w:start w:val="1"/>
      <w:numFmt w:val="bullet"/>
      <w:lvlText w:val="o"/>
      <w:lvlJc w:val="left"/>
      <w:pPr>
        <w:ind w:left="3600" w:hanging="360"/>
      </w:pPr>
      <w:rPr>
        <w:rFonts w:ascii="Courier New" w:hAnsi="Courier New" w:cs="Courier New" w:hint="default"/>
      </w:rPr>
    </w:lvl>
    <w:lvl w:ilvl="5" w:tplc="1882B8BA">
      <w:start w:val="1"/>
      <w:numFmt w:val="bullet"/>
      <w:lvlText w:val=""/>
      <w:lvlJc w:val="left"/>
      <w:pPr>
        <w:ind w:left="4320" w:hanging="360"/>
      </w:pPr>
      <w:rPr>
        <w:rFonts w:ascii="Wingdings" w:hAnsi="Wingdings" w:cs="Wingdings" w:hint="default"/>
      </w:rPr>
    </w:lvl>
    <w:lvl w:ilvl="6" w:tplc="26EA647C">
      <w:start w:val="1"/>
      <w:numFmt w:val="bullet"/>
      <w:lvlText w:val=""/>
      <w:lvlJc w:val="left"/>
      <w:pPr>
        <w:ind w:left="5040" w:hanging="360"/>
      </w:pPr>
      <w:rPr>
        <w:rFonts w:ascii="Symbol" w:hAnsi="Symbol" w:cs="Symbol" w:hint="default"/>
      </w:rPr>
    </w:lvl>
    <w:lvl w:ilvl="7" w:tplc="725839DA">
      <w:start w:val="1"/>
      <w:numFmt w:val="bullet"/>
      <w:lvlText w:val="o"/>
      <w:lvlJc w:val="left"/>
      <w:pPr>
        <w:ind w:left="5760" w:hanging="360"/>
      </w:pPr>
      <w:rPr>
        <w:rFonts w:ascii="Courier New" w:hAnsi="Courier New" w:cs="Courier New" w:hint="default"/>
      </w:rPr>
    </w:lvl>
    <w:lvl w:ilvl="8" w:tplc="BB6E04DC">
      <w:start w:val="1"/>
      <w:numFmt w:val="bullet"/>
      <w:lvlText w:val=""/>
      <w:lvlJc w:val="left"/>
      <w:pPr>
        <w:ind w:left="6480" w:hanging="360"/>
      </w:pPr>
      <w:rPr>
        <w:rFonts w:ascii="Wingdings" w:hAnsi="Wingdings" w:cs="Wingdings" w:hint="default"/>
      </w:rPr>
    </w:lvl>
  </w:abstractNum>
  <w:abstractNum w:abstractNumId="14" w15:restartNumberingAfterBreak="0">
    <w:nsid w:val="4B232FD4"/>
    <w:multiLevelType w:val="multilevel"/>
    <w:tmpl w:val="7DF0F578"/>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cs="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74799B"/>
    <w:multiLevelType w:val="hybridMultilevel"/>
    <w:tmpl w:val="A992C752"/>
    <w:lvl w:ilvl="0" w:tplc="E23CC520">
      <w:start w:val="1"/>
      <w:numFmt w:val="bullet"/>
      <w:lvlText w:val=""/>
      <w:lvlJc w:val="left"/>
      <w:pPr>
        <w:ind w:left="720" w:hanging="360"/>
      </w:pPr>
      <w:rPr>
        <w:rFonts w:ascii="Symbol" w:hAnsi="Symbol" w:cs="Symbol" w:hint="default"/>
      </w:rPr>
    </w:lvl>
    <w:lvl w:ilvl="1" w:tplc="D3F2ACB6">
      <w:start w:val="1"/>
      <w:numFmt w:val="bullet"/>
      <w:lvlText w:val="o"/>
      <w:lvlJc w:val="left"/>
      <w:pPr>
        <w:ind w:left="1440" w:hanging="360"/>
      </w:pPr>
      <w:rPr>
        <w:rFonts w:ascii="Courier New" w:hAnsi="Courier New" w:cs="Courier New" w:hint="default"/>
      </w:rPr>
    </w:lvl>
    <w:lvl w:ilvl="2" w:tplc="4D7AC7CA">
      <w:start w:val="1"/>
      <w:numFmt w:val="bullet"/>
      <w:lvlText w:val=""/>
      <w:lvlJc w:val="left"/>
      <w:pPr>
        <w:ind w:left="2160" w:hanging="360"/>
      </w:pPr>
      <w:rPr>
        <w:rFonts w:ascii="Wingdings" w:hAnsi="Wingdings" w:cs="Wingdings" w:hint="default"/>
      </w:rPr>
    </w:lvl>
    <w:lvl w:ilvl="3" w:tplc="1496016A">
      <w:start w:val="1"/>
      <w:numFmt w:val="bullet"/>
      <w:lvlText w:val=""/>
      <w:lvlJc w:val="left"/>
      <w:pPr>
        <w:ind w:left="2880" w:hanging="360"/>
      </w:pPr>
      <w:rPr>
        <w:rFonts w:ascii="Symbol" w:hAnsi="Symbol" w:cs="Symbol" w:hint="default"/>
      </w:rPr>
    </w:lvl>
    <w:lvl w:ilvl="4" w:tplc="8C90FBCE">
      <w:start w:val="1"/>
      <w:numFmt w:val="bullet"/>
      <w:lvlText w:val="o"/>
      <w:lvlJc w:val="left"/>
      <w:pPr>
        <w:ind w:left="3600" w:hanging="360"/>
      </w:pPr>
      <w:rPr>
        <w:rFonts w:ascii="Courier New" w:hAnsi="Courier New" w:cs="Courier New" w:hint="default"/>
      </w:rPr>
    </w:lvl>
    <w:lvl w:ilvl="5" w:tplc="A1585A2C">
      <w:start w:val="1"/>
      <w:numFmt w:val="bullet"/>
      <w:lvlText w:val=""/>
      <w:lvlJc w:val="left"/>
      <w:pPr>
        <w:ind w:left="4320" w:hanging="360"/>
      </w:pPr>
      <w:rPr>
        <w:rFonts w:ascii="Wingdings" w:hAnsi="Wingdings" w:cs="Wingdings" w:hint="default"/>
      </w:rPr>
    </w:lvl>
    <w:lvl w:ilvl="6" w:tplc="D1565204">
      <w:start w:val="1"/>
      <w:numFmt w:val="bullet"/>
      <w:lvlText w:val=""/>
      <w:lvlJc w:val="left"/>
      <w:pPr>
        <w:ind w:left="5040" w:hanging="360"/>
      </w:pPr>
      <w:rPr>
        <w:rFonts w:ascii="Symbol" w:hAnsi="Symbol" w:cs="Symbol" w:hint="default"/>
      </w:rPr>
    </w:lvl>
    <w:lvl w:ilvl="7" w:tplc="F4668914">
      <w:start w:val="1"/>
      <w:numFmt w:val="bullet"/>
      <w:lvlText w:val="o"/>
      <w:lvlJc w:val="left"/>
      <w:pPr>
        <w:ind w:left="5760" w:hanging="360"/>
      </w:pPr>
      <w:rPr>
        <w:rFonts w:ascii="Courier New" w:hAnsi="Courier New" w:cs="Courier New" w:hint="default"/>
      </w:rPr>
    </w:lvl>
    <w:lvl w:ilvl="8" w:tplc="39640316">
      <w:start w:val="1"/>
      <w:numFmt w:val="bullet"/>
      <w:lvlText w:val=""/>
      <w:lvlJc w:val="left"/>
      <w:pPr>
        <w:ind w:left="6480" w:hanging="360"/>
      </w:pPr>
      <w:rPr>
        <w:rFonts w:ascii="Wingdings" w:hAnsi="Wingdings" w:cs="Wingdings" w:hint="default"/>
      </w:rPr>
    </w:lvl>
  </w:abstractNum>
  <w:abstractNum w:abstractNumId="16" w15:restartNumberingAfterBreak="0">
    <w:nsid w:val="65B22C76"/>
    <w:multiLevelType w:val="hybridMultilevel"/>
    <w:tmpl w:val="C20E3CE2"/>
    <w:lvl w:ilvl="0" w:tplc="B6BCF71E">
      <w:start w:val="1"/>
      <w:numFmt w:val="bullet"/>
      <w:lvlText w:val=""/>
      <w:lvlJc w:val="left"/>
      <w:pPr>
        <w:ind w:left="720" w:hanging="360"/>
      </w:pPr>
      <w:rPr>
        <w:rFonts w:ascii="Symbol" w:hAnsi="Symbol" w:cs="Symbol" w:hint="default"/>
      </w:rPr>
    </w:lvl>
    <w:lvl w:ilvl="1" w:tplc="D11CD1CC">
      <w:start w:val="1"/>
      <w:numFmt w:val="bullet"/>
      <w:lvlText w:val="o"/>
      <w:lvlJc w:val="left"/>
      <w:pPr>
        <w:ind w:left="1440" w:hanging="360"/>
      </w:pPr>
      <w:rPr>
        <w:rFonts w:ascii="Courier New" w:hAnsi="Courier New" w:cs="Courier New" w:hint="default"/>
      </w:rPr>
    </w:lvl>
    <w:lvl w:ilvl="2" w:tplc="06E60C70">
      <w:start w:val="1"/>
      <w:numFmt w:val="bullet"/>
      <w:lvlText w:val=""/>
      <w:lvlJc w:val="left"/>
      <w:pPr>
        <w:ind w:left="2160" w:hanging="360"/>
      </w:pPr>
      <w:rPr>
        <w:rFonts w:ascii="Wingdings" w:hAnsi="Wingdings" w:cs="Wingdings" w:hint="default"/>
      </w:rPr>
    </w:lvl>
    <w:lvl w:ilvl="3" w:tplc="8B6296F2">
      <w:start w:val="1"/>
      <w:numFmt w:val="bullet"/>
      <w:lvlText w:val=""/>
      <w:lvlJc w:val="left"/>
      <w:pPr>
        <w:ind w:left="2880" w:hanging="360"/>
      </w:pPr>
      <w:rPr>
        <w:rFonts w:ascii="Symbol" w:hAnsi="Symbol" w:cs="Symbol" w:hint="default"/>
      </w:rPr>
    </w:lvl>
    <w:lvl w:ilvl="4" w:tplc="2B2A4D56">
      <w:start w:val="1"/>
      <w:numFmt w:val="bullet"/>
      <w:lvlText w:val="o"/>
      <w:lvlJc w:val="left"/>
      <w:pPr>
        <w:ind w:left="3600" w:hanging="360"/>
      </w:pPr>
      <w:rPr>
        <w:rFonts w:ascii="Courier New" w:hAnsi="Courier New" w:cs="Courier New" w:hint="default"/>
      </w:rPr>
    </w:lvl>
    <w:lvl w:ilvl="5" w:tplc="6964989A">
      <w:start w:val="1"/>
      <w:numFmt w:val="bullet"/>
      <w:lvlText w:val=""/>
      <w:lvlJc w:val="left"/>
      <w:pPr>
        <w:ind w:left="4320" w:hanging="360"/>
      </w:pPr>
      <w:rPr>
        <w:rFonts w:ascii="Wingdings" w:hAnsi="Wingdings" w:cs="Wingdings" w:hint="default"/>
      </w:rPr>
    </w:lvl>
    <w:lvl w:ilvl="6" w:tplc="F3BAC098">
      <w:start w:val="1"/>
      <w:numFmt w:val="bullet"/>
      <w:lvlText w:val=""/>
      <w:lvlJc w:val="left"/>
      <w:pPr>
        <w:ind w:left="5040" w:hanging="360"/>
      </w:pPr>
      <w:rPr>
        <w:rFonts w:ascii="Symbol" w:hAnsi="Symbol" w:cs="Symbol" w:hint="default"/>
      </w:rPr>
    </w:lvl>
    <w:lvl w:ilvl="7" w:tplc="32DC90B4">
      <w:start w:val="1"/>
      <w:numFmt w:val="bullet"/>
      <w:lvlText w:val="o"/>
      <w:lvlJc w:val="left"/>
      <w:pPr>
        <w:ind w:left="5760" w:hanging="360"/>
      </w:pPr>
      <w:rPr>
        <w:rFonts w:ascii="Courier New" w:hAnsi="Courier New" w:cs="Courier New" w:hint="default"/>
      </w:rPr>
    </w:lvl>
    <w:lvl w:ilvl="8" w:tplc="F1A855AC">
      <w:start w:val="1"/>
      <w:numFmt w:val="bullet"/>
      <w:lvlText w:val=""/>
      <w:lvlJc w:val="left"/>
      <w:pPr>
        <w:ind w:left="6480" w:hanging="360"/>
      </w:pPr>
      <w:rPr>
        <w:rFonts w:ascii="Wingdings" w:hAnsi="Wingdings" w:cs="Wingdings" w:hint="default"/>
      </w:rPr>
    </w:lvl>
  </w:abstractNum>
  <w:abstractNum w:abstractNumId="17" w15:restartNumberingAfterBreak="0">
    <w:nsid w:val="67E32BBB"/>
    <w:multiLevelType w:val="hybridMultilevel"/>
    <w:tmpl w:val="C8561F10"/>
    <w:lvl w:ilvl="0" w:tplc="1F7E80D2">
      <w:start w:val="1"/>
      <w:numFmt w:val="bullet"/>
      <w:lvlText w:val=""/>
      <w:lvlJc w:val="left"/>
      <w:pPr>
        <w:ind w:left="720" w:hanging="360"/>
      </w:pPr>
      <w:rPr>
        <w:rFonts w:ascii="Symbol" w:hAnsi="Symbol" w:cs="Symbol" w:hint="default"/>
      </w:rPr>
    </w:lvl>
    <w:lvl w:ilvl="1" w:tplc="8F425214">
      <w:start w:val="1"/>
      <w:numFmt w:val="bullet"/>
      <w:lvlText w:val="o"/>
      <w:lvlJc w:val="left"/>
      <w:pPr>
        <w:ind w:left="1440" w:hanging="360"/>
      </w:pPr>
      <w:rPr>
        <w:rFonts w:ascii="Courier New" w:hAnsi="Courier New" w:cs="Courier New" w:hint="default"/>
      </w:rPr>
    </w:lvl>
    <w:lvl w:ilvl="2" w:tplc="5B042652">
      <w:start w:val="1"/>
      <w:numFmt w:val="bullet"/>
      <w:lvlText w:val=""/>
      <w:lvlJc w:val="left"/>
      <w:pPr>
        <w:ind w:left="2160" w:hanging="360"/>
      </w:pPr>
      <w:rPr>
        <w:rFonts w:ascii="Wingdings" w:hAnsi="Wingdings" w:cs="Wingdings" w:hint="default"/>
      </w:rPr>
    </w:lvl>
    <w:lvl w:ilvl="3" w:tplc="8EE45954">
      <w:start w:val="1"/>
      <w:numFmt w:val="bullet"/>
      <w:lvlText w:val=""/>
      <w:lvlJc w:val="left"/>
      <w:pPr>
        <w:ind w:left="2880" w:hanging="360"/>
      </w:pPr>
      <w:rPr>
        <w:rFonts w:ascii="Symbol" w:hAnsi="Symbol" w:cs="Symbol" w:hint="default"/>
      </w:rPr>
    </w:lvl>
    <w:lvl w:ilvl="4" w:tplc="3DDEEBF4">
      <w:start w:val="1"/>
      <w:numFmt w:val="bullet"/>
      <w:lvlText w:val="o"/>
      <w:lvlJc w:val="left"/>
      <w:pPr>
        <w:ind w:left="3600" w:hanging="360"/>
      </w:pPr>
      <w:rPr>
        <w:rFonts w:ascii="Courier New" w:hAnsi="Courier New" w:cs="Courier New" w:hint="default"/>
      </w:rPr>
    </w:lvl>
    <w:lvl w:ilvl="5" w:tplc="AF04D5B4">
      <w:start w:val="1"/>
      <w:numFmt w:val="bullet"/>
      <w:lvlText w:val=""/>
      <w:lvlJc w:val="left"/>
      <w:pPr>
        <w:ind w:left="4320" w:hanging="360"/>
      </w:pPr>
      <w:rPr>
        <w:rFonts w:ascii="Wingdings" w:hAnsi="Wingdings" w:cs="Wingdings" w:hint="default"/>
      </w:rPr>
    </w:lvl>
    <w:lvl w:ilvl="6" w:tplc="F4EA4402">
      <w:start w:val="1"/>
      <w:numFmt w:val="bullet"/>
      <w:lvlText w:val=""/>
      <w:lvlJc w:val="left"/>
      <w:pPr>
        <w:ind w:left="5040" w:hanging="360"/>
      </w:pPr>
      <w:rPr>
        <w:rFonts w:ascii="Symbol" w:hAnsi="Symbol" w:cs="Symbol" w:hint="default"/>
      </w:rPr>
    </w:lvl>
    <w:lvl w:ilvl="7" w:tplc="60946FD6">
      <w:start w:val="1"/>
      <w:numFmt w:val="bullet"/>
      <w:lvlText w:val="o"/>
      <w:lvlJc w:val="left"/>
      <w:pPr>
        <w:ind w:left="5760" w:hanging="360"/>
      </w:pPr>
      <w:rPr>
        <w:rFonts w:ascii="Courier New" w:hAnsi="Courier New" w:cs="Courier New" w:hint="default"/>
      </w:rPr>
    </w:lvl>
    <w:lvl w:ilvl="8" w:tplc="069CE45E">
      <w:start w:val="1"/>
      <w:numFmt w:val="bullet"/>
      <w:lvlText w:val=""/>
      <w:lvlJc w:val="left"/>
      <w:pPr>
        <w:ind w:left="6480" w:hanging="360"/>
      </w:pPr>
      <w:rPr>
        <w:rFonts w:ascii="Wingdings" w:hAnsi="Wingdings" w:cs="Wingdings" w:hint="default"/>
      </w:rPr>
    </w:lvl>
  </w:abstractNum>
  <w:abstractNum w:abstractNumId="18" w15:restartNumberingAfterBreak="0">
    <w:nsid w:val="698E3DDC"/>
    <w:multiLevelType w:val="hybridMultilevel"/>
    <w:tmpl w:val="E63ADC0A"/>
    <w:lvl w:ilvl="0" w:tplc="A83CAF40">
      <w:start w:val="1"/>
      <w:numFmt w:val="bullet"/>
      <w:lvlText w:val=""/>
      <w:lvlJc w:val="left"/>
      <w:pPr>
        <w:ind w:left="720" w:hanging="360"/>
      </w:pPr>
      <w:rPr>
        <w:rFonts w:ascii="Symbol" w:hAnsi="Symbol" w:cs="Symbol" w:hint="default"/>
      </w:rPr>
    </w:lvl>
    <w:lvl w:ilvl="1" w:tplc="CE4E0E68">
      <w:start w:val="1"/>
      <w:numFmt w:val="bullet"/>
      <w:lvlText w:val="o"/>
      <w:lvlJc w:val="left"/>
      <w:pPr>
        <w:ind w:left="1440" w:hanging="360"/>
      </w:pPr>
      <w:rPr>
        <w:rFonts w:ascii="Courier New" w:hAnsi="Courier New" w:cs="Courier New" w:hint="default"/>
      </w:rPr>
    </w:lvl>
    <w:lvl w:ilvl="2" w:tplc="2D82454E">
      <w:start w:val="1"/>
      <w:numFmt w:val="bullet"/>
      <w:lvlText w:val=""/>
      <w:lvlJc w:val="left"/>
      <w:pPr>
        <w:ind w:left="2160" w:hanging="360"/>
      </w:pPr>
      <w:rPr>
        <w:rFonts w:ascii="Wingdings" w:hAnsi="Wingdings" w:cs="Wingdings" w:hint="default"/>
      </w:rPr>
    </w:lvl>
    <w:lvl w:ilvl="3" w:tplc="0CA68D06">
      <w:start w:val="1"/>
      <w:numFmt w:val="bullet"/>
      <w:lvlText w:val=""/>
      <w:lvlJc w:val="left"/>
      <w:pPr>
        <w:ind w:left="2880" w:hanging="360"/>
      </w:pPr>
      <w:rPr>
        <w:rFonts w:ascii="Symbol" w:hAnsi="Symbol" w:cs="Symbol" w:hint="default"/>
      </w:rPr>
    </w:lvl>
    <w:lvl w:ilvl="4" w:tplc="B9E8997C">
      <w:start w:val="1"/>
      <w:numFmt w:val="bullet"/>
      <w:lvlText w:val="o"/>
      <w:lvlJc w:val="left"/>
      <w:pPr>
        <w:ind w:left="3600" w:hanging="360"/>
      </w:pPr>
      <w:rPr>
        <w:rFonts w:ascii="Courier New" w:hAnsi="Courier New" w:cs="Courier New" w:hint="default"/>
      </w:rPr>
    </w:lvl>
    <w:lvl w:ilvl="5" w:tplc="D59EB5E0">
      <w:start w:val="1"/>
      <w:numFmt w:val="bullet"/>
      <w:lvlText w:val=""/>
      <w:lvlJc w:val="left"/>
      <w:pPr>
        <w:ind w:left="4320" w:hanging="360"/>
      </w:pPr>
      <w:rPr>
        <w:rFonts w:ascii="Wingdings" w:hAnsi="Wingdings" w:cs="Wingdings" w:hint="default"/>
      </w:rPr>
    </w:lvl>
    <w:lvl w:ilvl="6" w:tplc="CB5AE228">
      <w:start w:val="1"/>
      <w:numFmt w:val="bullet"/>
      <w:lvlText w:val=""/>
      <w:lvlJc w:val="left"/>
      <w:pPr>
        <w:ind w:left="5040" w:hanging="360"/>
      </w:pPr>
      <w:rPr>
        <w:rFonts w:ascii="Symbol" w:hAnsi="Symbol" w:cs="Symbol" w:hint="default"/>
      </w:rPr>
    </w:lvl>
    <w:lvl w:ilvl="7" w:tplc="A05C5036">
      <w:start w:val="1"/>
      <w:numFmt w:val="bullet"/>
      <w:lvlText w:val="o"/>
      <w:lvlJc w:val="left"/>
      <w:pPr>
        <w:ind w:left="5760" w:hanging="360"/>
      </w:pPr>
      <w:rPr>
        <w:rFonts w:ascii="Courier New" w:hAnsi="Courier New" w:cs="Courier New" w:hint="default"/>
      </w:rPr>
    </w:lvl>
    <w:lvl w:ilvl="8" w:tplc="B478E30E">
      <w:start w:val="1"/>
      <w:numFmt w:val="bullet"/>
      <w:lvlText w:val=""/>
      <w:lvlJc w:val="left"/>
      <w:pPr>
        <w:ind w:left="6480" w:hanging="360"/>
      </w:pPr>
      <w:rPr>
        <w:rFonts w:ascii="Wingdings" w:hAnsi="Wingdings" w:cs="Wingdings" w:hint="default"/>
      </w:rPr>
    </w:lvl>
  </w:abstractNum>
  <w:abstractNum w:abstractNumId="19" w15:restartNumberingAfterBreak="0">
    <w:nsid w:val="6C8F0A20"/>
    <w:multiLevelType w:val="hybridMultilevel"/>
    <w:tmpl w:val="1AF489F4"/>
    <w:lvl w:ilvl="0" w:tplc="4FEEF046">
      <w:start w:val="1"/>
      <w:numFmt w:val="bullet"/>
      <w:lvlText w:val=""/>
      <w:lvlJc w:val="left"/>
      <w:pPr>
        <w:ind w:left="720" w:hanging="360"/>
      </w:pPr>
      <w:rPr>
        <w:rFonts w:ascii="Symbol" w:hAnsi="Symbol" w:cs="Symbol" w:hint="default"/>
      </w:rPr>
    </w:lvl>
    <w:lvl w:ilvl="1" w:tplc="6088974E">
      <w:start w:val="1"/>
      <w:numFmt w:val="bullet"/>
      <w:lvlText w:val="o"/>
      <w:lvlJc w:val="left"/>
      <w:pPr>
        <w:ind w:left="1440" w:hanging="360"/>
      </w:pPr>
      <w:rPr>
        <w:rFonts w:ascii="Courier New" w:hAnsi="Courier New" w:cs="Courier New" w:hint="default"/>
      </w:rPr>
    </w:lvl>
    <w:lvl w:ilvl="2" w:tplc="EF50685A">
      <w:start w:val="1"/>
      <w:numFmt w:val="bullet"/>
      <w:lvlText w:val=""/>
      <w:lvlJc w:val="left"/>
      <w:pPr>
        <w:ind w:left="2160" w:hanging="360"/>
      </w:pPr>
      <w:rPr>
        <w:rFonts w:ascii="Wingdings" w:hAnsi="Wingdings" w:cs="Wingdings" w:hint="default"/>
      </w:rPr>
    </w:lvl>
    <w:lvl w:ilvl="3" w:tplc="9FF85A42">
      <w:start w:val="1"/>
      <w:numFmt w:val="bullet"/>
      <w:lvlText w:val=""/>
      <w:lvlJc w:val="left"/>
      <w:pPr>
        <w:ind w:left="2880" w:hanging="360"/>
      </w:pPr>
      <w:rPr>
        <w:rFonts w:ascii="Symbol" w:hAnsi="Symbol" w:cs="Symbol" w:hint="default"/>
      </w:rPr>
    </w:lvl>
    <w:lvl w:ilvl="4" w:tplc="0C6612D8">
      <w:start w:val="1"/>
      <w:numFmt w:val="bullet"/>
      <w:lvlText w:val="o"/>
      <w:lvlJc w:val="left"/>
      <w:pPr>
        <w:ind w:left="3600" w:hanging="360"/>
      </w:pPr>
      <w:rPr>
        <w:rFonts w:ascii="Courier New" w:hAnsi="Courier New" w:cs="Courier New" w:hint="default"/>
      </w:rPr>
    </w:lvl>
    <w:lvl w:ilvl="5" w:tplc="5764F8C4">
      <w:start w:val="1"/>
      <w:numFmt w:val="bullet"/>
      <w:lvlText w:val=""/>
      <w:lvlJc w:val="left"/>
      <w:pPr>
        <w:ind w:left="4320" w:hanging="360"/>
      </w:pPr>
      <w:rPr>
        <w:rFonts w:ascii="Wingdings" w:hAnsi="Wingdings" w:cs="Wingdings" w:hint="default"/>
      </w:rPr>
    </w:lvl>
    <w:lvl w:ilvl="6" w:tplc="3190B75E">
      <w:start w:val="1"/>
      <w:numFmt w:val="bullet"/>
      <w:lvlText w:val=""/>
      <w:lvlJc w:val="left"/>
      <w:pPr>
        <w:ind w:left="5040" w:hanging="360"/>
      </w:pPr>
      <w:rPr>
        <w:rFonts w:ascii="Symbol" w:hAnsi="Symbol" w:cs="Symbol" w:hint="default"/>
      </w:rPr>
    </w:lvl>
    <w:lvl w:ilvl="7" w:tplc="3BD2771E">
      <w:start w:val="1"/>
      <w:numFmt w:val="bullet"/>
      <w:lvlText w:val="o"/>
      <w:lvlJc w:val="left"/>
      <w:pPr>
        <w:ind w:left="5760" w:hanging="360"/>
      </w:pPr>
      <w:rPr>
        <w:rFonts w:ascii="Courier New" w:hAnsi="Courier New" w:cs="Courier New" w:hint="default"/>
      </w:rPr>
    </w:lvl>
    <w:lvl w:ilvl="8" w:tplc="47B43A72">
      <w:start w:val="1"/>
      <w:numFmt w:val="bullet"/>
      <w:lvlText w:val=""/>
      <w:lvlJc w:val="left"/>
      <w:pPr>
        <w:ind w:left="6480" w:hanging="360"/>
      </w:pPr>
      <w:rPr>
        <w:rFonts w:ascii="Wingdings" w:hAnsi="Wingdings" w:cs="Wingdings" w:hint="default"/>
      </w:rPr>
    </w:lvl>
  </w:abstractNum>
  <w:abstractNum w:abstractNumId="20" w15:restartNumberingAfterBreak="0">
    <w:nsid w:val="758F5057"/>
    <w:multiLevelType w:val="hybridMultilevel"/>
    <w:tmpl w:val="E2D818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3"/>
  </w:num>
  <w:num w:numId="4">
    <w:abstractNumId w:val="19"/>
  </w:num>
  <w:num w:numId="5">
    <w:abstractNumId w:val="4"/>
  </w:num>
  <w:num w:numId="6">
    <w:abstractNumId w:val="16"/>
  </w:num>
  <w:num w:numId="7">
    <w:abstractNumId w:val="12"/>
  </w:num>
  <w:num w:numId="8">
    <w:abstractNumId w:val="2"/>
  </w:num>
  <w:num w:numId="9">
    <w:abstractNumId w:val="11"/>
  </w:num>
  <w:num w:numId="10">
    <w:abstractNumId w:val="14"/>
  </w:num>
  <w:num w:numId="11">
    <w:abstractNumId w:val="15"/>
  </w:num>
  <w:num w:numId="12">
    <w:abstractNumId w:val="9"/>
  </w:num>
  <w:num w:numId="13">
    <w:abstractNumId w:val="17"/>
  </w:num>
  <w:num w:numId="14">
    <w:abstractNumId w:val="8"/>
  </w:num>
  <w:num w:numId="15">
    <w:abstractNumId w:val="0"/>
  </w:num>
  <w:num w:numId="16">
    <w:abstractNumId w:val="7"/>
  </w:num>
  <w:num w:numId="17">
    <w:abstractNumId w:val="5"/>
  </w:num>
  <w:num w:numId="18">
    <w:abstractNumId w:val="6"/>
  </w:num>
  <w:num w:numId="19">
    <w:abstractNumId w:val="20"/>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C5"/>
    <w:rsid w:val="000048CF"/>
    <w:rsid w:val="00013049"/>
    <w:rsid w:val="00022DE8"/>
    <w:rsid w:val="00043753"/>
    <w:rsid w:val="00045D5A"/>
    <w:rsid w:val="00061F05"/>
    <w:rsid w:val="00067BD0"/>
    <w:rsid w:val="00072C09"/>
    <w:rsid w:val="0007499C"/>
    <w:rsid w:val="00090F6F"/>
    <w:rsid w:val="00096D6B"/>
    <w:rsid w:val="000A3979"/>
    <w:rsid w:val="000A5CC5"/>
    <w:rsid w:val="000B6B30"/>
    <w:rsid w:val="000C293E"/>
    <w:rsid w:val="000C4CFB"/>
    <w:rsid w:val="000D2440"/>
    <w:rsid w:val="000E325B"/>
    <w:rsid w:val="000E4FB2"/>
    <w:rsid w:val="000F7D73"/>
    <w:rsid w:val="00123CB4"/>
    <w:rsid w:val="00127E92"/>
    <w:rsid w:val="001459CE"/>
    <w:rsid w:val="00172318"/>
    <w:rsid w:val="001746E2"/>
    <w:rsid w:val="00174976"/>
    <w:rsid w:val="001751F3"/>
    <w:rsid w:val="00182DC4"/>
    <w:rsid w:val="001A377F"/>
    <w:rsid w:val="001A5EE8"/>
    <w:rsid w:val="001B7CC8"/>
    <w:rsid w:val="001C4D06"/>
    <w:rsid w:val="001C64FC"/>
    <w:rsid w:val="001E3C44"/>
    <w:rsid w:val="00204793"/>
    <w:rsid w:val="0023082E"/>
    <w:rsid w:val="002714BA"/>
    <w:rsid w:val="002730B2"/>
    <w:rsid w:val="002766FF"/>
    <w:rsid w:val="00283BC5"/>
    <w:rsid w:val="00283FEC"/>
    <w:rsid w:val="00290055"/>
    <w:rsid w:val="002942BF"/>
    <w:rsid w:val="00295287"/>
    <w:rsid w:val="002A01D1"/>
    <w:rsid w:val="002A2A63"/>
    <w:rsid w:val="002A347A"/>
    <w:rsid w:val="002A7F2E"/>
    <w:rsid w:val="002B4E1F"/>
    <w:rsid w:val="002C4878"/>
    <w:rsid w:val="002C512F"/>
    <w:rsid w:val="002D321A"/>
    <w:rsid w:val="002F0868"/>
    <w:rsid w:val="002F1A33"/>
    <w:rsid w:val="0030067F"/>
    <w:rsid w:val="0032308E"/>
    <w:rsid w:val="00325E78"/>
    <w:rsid w:val="00326E40"/>
    <w:rsid w:val="00327AAA"/>
    <w:rsid w:val="00332207"/>
    <w:rsid w:val="00340409"/>
    <w:rsid w:val="00352095"/>
    <w:rsid w:val="0036011F"/>
    <w:rsid w:val="00365B9A"/>
    <w:rsid w:val="00377FE8"/>
    <w:rsid w:val="0038269B"/>
    <w:rsid w:val="00390130"/>
    <w:rsid w:val="0039673B"/>
    <w:rsid w:val="003C418A"/>
    <w:rsid w:val="003D6D7E"/>
    <w:rsid w:val="003E3E16"/>
    <w:rsid w:val="003F27CF"/>
    <w:rsid w:val="004071B8"/>
    <w:rsid w:val="00411108"/>
    <w:rsid w:val="00412503"/>
    <w:rsid w:val="0042184D"/>
    <w:rsid w:val="004250A3"/>
    <w:rsid w:val="00435715"/>
    <w:rsid w:val="0045175C"/>
    <w:rsid w:val="00467C8A"/>
    <w:rsid w:val="004849BF"/>
    <w:rsid w:val="00484D54"/>
    <w:rsid w:val="004877B7"/>
    <w:rsid w:val="00487D41"/>
    <w:rsid w:val="00497C32"/>
    <w:rsid w:val="004A4085"/>
    <w:rsid w:val="004A47EC"/>
    <w:rsid w:val="004C00A3"/>
    <w:rsid w:val="004C2577"/>
    <w:rsid w:val="004C5327"/>
    <w:rsid w:val="004D7A67"/>
    <w:rsid w:val="004E1823"/>
    <w:rsid w:val="004F0812"/>
    <w:rsid w:val="004F5E71"/>
    <w:rsid w:val="004F5EE8"/>
    <w:rsid w:val="0050217D"/>
    <w:rsid w:val="00510BDD"/>
    <w:rsid w:val="00532910"/>
    <w:rsid w:val="00534333"/>
    <w:rsid w:val="00534BCA"/>
    <w:rsid w:val="00544568"/>
    <w:rsid w:val="00546D14"/>
    <w:rsid w:val="005612E7"/>
    <w:rsid w:val="00564488"/>
    <w:rsid w:val="00566265"/>
    <w:rsid w:val="00567B83"/>
    <w:rsid w:val="00574DA3"/>
    <w:rsid w:val="00592E23"/>
    <w:rsid w:val="005939BA"/>
    <w:rsid w:val="005A1FD2"/>
    <w:rsid w:val="005A7044"/>
    <w:rsid w:val="005A7551"/>
    <w:rsid w:val="005B4EF7"/>
    <w:rsid w:val="005B73C6"/>
    <w:rsid w:val="005B7E48"/>
    <w:rsid w:val="005C2314"/>
    <w:rsid w:val="005C36E6"/>
    <w:rsid w:val="005D3B16"/>
    <w:rsid w:val="00621333"/>
    <w:rsid w:val="006257EE"/>
    <w:rsid w:val="00627219"/>
    <w:rsid w:val="00655AC3"/>
    <w:rsid w:val="00677C73"/>
    <w:rsid w:val="006840DB"/>
    <w:rsid w:val="006A221E"/>
    <w:rsid w:val="006B1598"/>
    <w:rsid w:val="006C5279"/>
    <w:rsid w:val="006D3864"/>
    <w:rsid w:val="006E05DC"/>
    <w:rsid w:val="006F466E"/>
    <w:rsid w:val="00700095"/>
    <w:rsid w:val="00701DC5"/>
    <w:rsid w:val="007023CD"/>
    <w:rsid w:val="0077721B"/>
    <w:rsid w:val="00777D51"/>
    <w:rsid w:val="007A0CF2"/>
    <w:rsid w:val="007A115F"/>
    <w:rsid w:val="007B2EE2"/>
    <w:rsid w:val="007B6A18"/>
    <w:rsid w:val="007B75DB"/>
    <w:rsid w:val="007C0004"/>
    <w:rsid w:val="007C5DBE"/>
    <w:rsid w:val="007D04D0"/>
    <w:rsid w:val="007E694C"/>
    <w:rsid w:val="007F1779"/>
    <w:rsid w:val="008068B2"/>
    <w:rsid w:val="008125DB"/>
    <w:rsid w:val="00826ED5"/>
    <w:rsid w:val="00835054"/>
    <w:rsid w:val="00842FBB"/>
    <w:rsid w:val="00843321"/>
    <w:rsid w:val="00844F28"/>
    <w:rsid w:val="00853DF5"/>
    <w:rsid w:val="00873230"/>
    <w:rsid w:val="008761CD"/>
    <w:rsid w:val="00886865"/>
    <w:rsid w:val="00890D54"/>
    <w:rsid w:val="0089229B"/>
    <w:rsid w:val="008A1379"/>
    <w:rsid w:val="008D6E89"/>
    <w:rsid w:val="008F1133"/>
    <w:rsid w:val="008F29E9"/>
    <w:rsid w:val="008F4766"/>
    <w:rsid w:val="009062EF"/>
    <w:rsid w:val="009120A1"/>
    <w:rsid w:val="00920A10"/>
    <w:rsid w:val="00930B9B"/>
    <w:rsid w:val="009362CF"/>
    <w:rsid w:val="00943F1E"/>
    <w:rsid w:val="0094689B"/>
    <w:rsid w:val="0097424D"/>
    <w:rsid w:val="00974DE0"/>
    <w:rsid w:val="00974F98"/>
    <w:rsid w:val="0098350C"/>
    <w:rsid w:val="009865DF"/>
    <w:rsid w:val="009B55C9"/>
    <w:rsid w:val="009C5ADC"/>
    <w:rsid w:val="009C6540"/>
    <w:rsid w:val="009D4C80"/>
    <w:rsid w:val="009E2FE3"/>
    <w:rsid w:val="009F0FEE"/>
    <w:rsid w:val="009F14F8"/>
    <w:rsid w:val="00A03F44"/>
    <w:rsid w:val="00A15075"/>
    <w:rsid w:val="00A20358"/>
    <w:rsid w:val="00A51894"/>
    <w:rsid w:val="00A53BA3"/>
    <w:rsid w:val="00A5615F"/>
    <w:rsid w:val="00A65141"/>
    <w:rsid w:val="00A73481"/>
    <w:rsid w:val="00A81F7C"/>
    <w:rsid w:val="00AA389E"/>
    <w:rsid w:val="00AB36C4"/>
    <w:rsid w:val="00AB48C9"/>
    <w:rsid w:val="00AB6EA6"/>
    <w:rsid w:val="00AD3016"/>
    <w:rsid w:val="00AE4729"/>
    <w:rsid w:val="00B06146"/>
    <w:rsid w:val="00B21668"/>
    <w:rsid w:val="00B21AF9"/>
    <w:rsid w:val="00B619FC"/>
    <w:rsid w:val="00B64170"/>
    <w:rsid w:val="00B653E8"/>
    <w:rsid w:val="00B802D2"/>
    <w:rsid w:val="00B83956"/>
    <w:rsid w:val="00B87BB7"/>
    <w:rsid w:val="00B91803"/>
    <w:rsid w:val="00BA4767"/>
    <w:rsid w:val="00BC5C0E"/>
    <w:rsid w:val="00BD0F32"/>
    <w:rsid w:val="00BE10F9"/>
    <w:rsid w:val="00BE1818"/>
    <w:rsid w:val="00BF0984"/>
    <w:rsid w:val="00C01E64"/>
    <w:rsid w:val="00C05A16"/>
    <w:rsid w:val="00C15973"/>
    <w:rsid w:val="00C260C6"/>
    <w:rsid w:val="00C32488"/>
    <w:rsid w:val="00C346DC"/>
    <w:rsid w:val="00C40718"/>
    <w:rsid w:val="00C457AF"/>
    <w:rsid w:val="00C539C1"/>
    <w:rsid w:val="00C61134"/>
    <w:rsid w:val="00C67F00"/>
    <w:rsid w:val="00C760A9"/>
    <w:rsid w:val="00C7680E"/>
    <w:rsid w:val="00C840CF"/>
    <w:rsid w:val="00C86731"/>
    <w:rsid w:val="00CA5F3B"/>
    <w:rsid w:val="00CB21E6"/>
    <w:rsid w:val="00CB6182"/>
    <w:rsid w:val="00CB768B"/>
    <w:rsid w:val="00CC539C"/>
    <w:rsid w:val="00CC6249"/>
    <w:rsid w:val="00CD5F96"/>
    <w:rsid w:val="00CD7298"/>
    <w:rsid w:val="00CD7FD6"/>
    <w:rsid w:val="00CE2C5A"/>
    <w:rsid w:val="00CE5642"/>
    <w:rsid w:val="00CE72E2"/>
    <w:rsid w:val="00CF21D6"/>
    <w:rsid w:val="00CF3771"/>
    <w:rsid w:val="00CF4270"/>
    <w:rsid w:val="00D1611A"/>
    <w:rsid w:val="00D2769B"/>
    <w:rsid w:val="00D27C24"/>
    <w:rsid w:val="00D55CCA"/>
    <w:rsid w:val="00D566A4"/>
    <w:rsid w:val="00D625DC"/>
    <w:rsid w:val="00D641D5"/>
    <w:rsid w:val="00D64E82"/>
    <w:rsid w:val="00D65D65"/>
    <w:rsid w:val="00D718A4"/>
    <w:rsid w:val="00D97810"/>
    <w:rsid w:val="00DA45D1"/>
    <w:rsid w:val="00DA79E3"/>
    <w:rsid w:val="00DB1DFE"/>
    <w:rsid w:val="00DC2A79"/>
    <w:rsid w:val="00DF40C4"/>
    <w:rsid w:val="00DF5A4A"/>
    <w:rsid w:val="00DF6B58"/>
    <w:rsid w:val="00E00AE0"/>
    <w:rsid w:val="00E02159"/>
    <w:rsid w:val="00E10601"/>
    <w:rsid w:val="00E1778A"/>
    <w:rsid w:val="00E62320"/>
    <w:rsid w:val="00E70F3B"/>
    <w:rsid w:val="00E75C5F"/>
    <w:rsid w:val="00E77C7C"/>
    <w:rsid w:val="00E8297C"/>
    <w:rsid w:val="00E8469A"/>
    <w:rsid w:val="00E863CD"/>
    <w:rsid w:val="00E86DF3"/>
    <w:rsid w:val="00E93F91"/>
    <w:rsid w:val="00EB2E40"/>
    <w:rsid w:val="00EC10BE"/>
    <w:rsid w:val="00EC3B2C"/>
    <w:rsid w:val="00EE5AC0"/>
    <w:rsid w:val="00F05DBA"/>
    <w:rsid w:val="00F30FE6"/>
    <w:rsid w:val="00F31C3E"/>
    <w:rsid w:val="00F36171"/>
    <w:rsid w:val="00F37029"/>
    <w:rsid w:val="00F47077"/>
    <w:rsid w:val="00F54D3E"/>
    <w:rsid w:val="00F92A5B"/>
    <w:rsid w:val="00FA1CA0"/>
    <w:rsid w:val="00FA201D"/>
    <w:rsid w:val="00FB7E8A"/>
    <w:rsid w:val="00FD5443"/>
    <w:rsid w:val="00FD5AFE"/>
    <w:rsid w:val="00FE0CF0"/>
    <w:rsid w:val="00FE177B"/>
    <w:rsid w:val="00FE2E6A"/>
    <w:rsid w:val="00FF0373"/>
    <w:rsid w:val="00FF2983"/>
    <w:rsid w:val="00FF6648"/>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F3A459"/>
  <w14:defaultImageDpi w14:val="0"/>
  <w15:docId w15:val="{E849AFF6-6CC1-4DBB-8835-8EF8A001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4F28"/>
    <w:pPr>
      <w:jc w:val="both"/>
    </w:pPr>
    <w:rPr>
      <w:sz w:val="24"/>
      <w:szCs w:val="24"/>
      <w:lang w:eastAsia="en-US"/>
    </w:rPr>
  </w:style>
  <w:style w:type="paragraph" w:styleId="Cmsor1">
    <w:name w:val="heading 1"/>
    <w:basedOn w:val="Norml"/>
    <w:next w:val="Norml"/>
    <w:link w:val="Cmsor1Char"/>
    <w:uiPriority w:val="99"/>
    <w:qFormat/>
    <w:pPr>
      <w:keepNext/>
      <w:keepLines/>
      <w:outlineLvl w:val="0"/>
    </w:pPr>
    <w:rPr>
      <w:rFonts w:eastAsia="等? Light"/>
      <w:b/>
      <w:bCs/>
      <w:color w:val="000000"/>
    </w:rPr>
  </w:style>
  <w:style w:type="paragraph" w:styleId="Cmsor2">
    <w:name w:val="heading 2"/>
    <w:basedOn w:val="Norml"/>
    <w:next w:val="Norml"/>
    <w:link w:val="Cmsor2Char"/>
    <w:uiPriority w:val="99"/>
    <w:qFormat/>
    <w:pPr>
      <w:keepNext/>
      <w:keepLines/>
      <w:outlineLvl w:val="1"/>
    </w:pPr>
    <w:rPr>
      <w:rFonts w:eastAsia="等? Light"/>
      <w:b/>
      <w:bCs/>
      <w:i/>
      <w:iCs/>
      <w:color w:val="000000"/>
    </w:rPr>
  </w:style>
  <w:style w:type="paragraph" w:styleId="Cmsor3">
    <w:name w:val="heading 3"/>
    <w:basedOn w:val="Norml"/>
    <w:next w:val="Norml"/>
    <w:link w:val="Cmsor3Char"/>
    <w:uiPriority w:val="99"/>
    <w:qFormat/>
    <w:pPr>
      <w:keepNext/>
      <w:keepLines/>
      <w:outlineLvl w:val="2"/>
    </w:pPr>
    <w:rPr>
      <w:rFonts w:eastAsia="等? Light"/>
      <w:b/>
      <w:bCs/>
      <w:i/>
      <w:iCs/>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eastAsia="等? Light"/>
      <w:b/>
      <w:bCs/>
      <w:color w:val="000000"/>
      <w:sz w:val="32"/>
      <w:szCs w:val="32"/>
    </w:rPr>
  </w:style>
  <w:style w:type="character" w:customStyle="1" w:styleId="Cmsor2Char">
    <w:name w:val="Címsor 2 Char"/>
    <w:basedOn w:val="Bekezdsalapbettpusa"/>
    <w:link w:val="Cmsor2"/>
    <w:uiPriority w:val="99"/>
    <w:locked/>
    <w:rPr>
      <w:rFonts w:eastAsia="等? Light"/>
      <w:b/>
      <w:bCs/>
      <w:i/>
      <w:iCs/>
      <w:color w:val="000000"/>
      <w:sz w:val="26"/>
      <w:szCs w:val="26"/>
    </w:rPr>
  </w:style>
  <w:style w:type="character" w:customStyle="1" w:styleId="Cmsor3Char">
    <w:name w:val="Címsor 3 Char"/>
    <w:basedOn w:val="Bekezdsalapbettpusa"/>
    <w:link w:val="Cmsor3"/>
    <w:uiPriority w:val="99"/>
    <w:locked/>
    <w:rPr>
      <w:rFonts w:eastAsia="等? Light"/>
      <w:b/>
      <w:bCs/>
      <w:i/>
      <w:iCs/>
      <w:color w:val="000000"/>
    </w:rPr>
  </w:style>
  <w:style w:type="paragraph" w:styleId="Listaszerbekezds">
    <w:name w:val="List Paragraph"/>
    <w:basedOn w:val="Norml"/>
    <w:uiPriority w:val="99"/>
    <w:qFormat/>
    <w:pPr>
      <w:ind w:left="720"/>
    </w:pPr>
  </w:style>
  <w:style w:type="table" w:styleId="Rcsostblzat">
    <w:name w:val="Table Grid"/>
    <w:basedOn w:val="Normltblzat"/>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Pr>
      <w:color w:val="0563C1"/>
      <w:u w:val="single"/>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locked/>
    <w:rPr>
      <w:sz w:val="22"/>
      <w:szCs w:val="22"/>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locked/>
    <w:rPr>
      <w:sz w:val="22"/>
      <w:szCs w:val="22"/>
    </w:rPr>
  </w:style>
  <w:style w:type="paragraph" w:styleId="Tartalomjegyzkcmsora">
    <w:name w:val="TOC Heading"/>
    <w:basedOn w:val="Cmsor1"/>
    <w:next w:val="Norml"/>
    <w:uiPriority w:val="99"/>
    <w:qFormat/>
    <w:pPr>
      <w:spacing w:before="240" w:line="259" w:lineRule="auto"/>
      <w:outlineLvl w:val="9"/>
    </w:pPr>
    <w:rPr>
      <w:rFonts w:ascii="Calibri Light" w:hAnsi="Calibri Light" w:cs="Calibri Light"/>
      <w:b w:val="0"/>
      <w:bCs w:val="0"/>
      <w:color w:val="2F5496"/>
      <w:sz w:val="32"/>
      <w:szCs w:val="32"/>
      <w:lang w:eastAsia="hu-HU"/>
    </w:rPr>
  </w:style>
  <w:style w:type="paragraph" w:styleId="TJ1">
    <w:name w:val="toc 1"/>
    <w:basedOn w:val="Norml"/>
    <w:next w:val="Norml"/>
    <w:autoRedefine/>
    <w:uiPriority w:val="39"/>
    <w:pPr>
      <w:tabs>
        <w:tab w:val="right" w:leader="dot" w:pos="9062"/>
      </w:tabs>
      <w:spacing w:after="100"/>
    </w:pPr>
    <w:rPr>
      <w:b/>
      <w:bCs/>
      <w:noProof/>
    </w:rPr>
  </w:style>
  <w:style w:type="paragraph" w:styleId="TJ2">
    <w:name w:val="toc 2"/>
    <w:basedOn w:val="Norml"/>
    <w:next w:val="Norml"/>
    <w:autoRedefine/>
    <w:uiPriority w:val="39"/>
    <w:pPr>
      <w:spacing w:after="100"/>
      <w:ind w:left="240"/>
    </w:pPr>
  </w:style>
  <w:style w:type="paragraph" w:styleId="TJ3">
    <w:name w:val="toc 3"/>
    <w:basedOn w:val="Norml"/>
    <w:next w:val="Norml"/>
    <w:autoRedefine/>
    <w:uiPriority w:val="39"/>
    <w:pPr>
      <w:spacing w:after="100"/>
      <w:ind w:left="480"/>
    </w:pPr>
  </w:style>
  <w:style w:type="character" w:customStyle="1" w:styleId="JegyzetszvegChar">
    <w:name w:val="Jegyzetszöveg Char"/>
    <w:link w:val="Jegyzetszveg"/>
    <w:uiPriority w:val="99"/>
    <w:locked/>
    <w:rPr>
      <w:sz w:val="20"/>
      <w:szCs w:val="20"/>
    </w:rPr>
  </w:style>
  <w:style w:type="paragraph" w:styleId="Jegyzetszveg">
    <w:name w:val="annotation text"/>
    <w:basedOn w:val="Norml"/>
    <w:link w:val="JegyzetszvegChar"/>
    <w:uiPriority w:val="99"/>
    <w:semiHidden/>
    <w:rPr>
      <w:sz w:val="20"/>
      <w:szCs w:val="20"/>
    </w:rPr>
  </w:style>
  <w:style w:type="character" w:customStyle="1" w:styleId="CommentTextChar1">
    <w:name w:val="Comment Text Char1"/>
    <w:basedOn w:val="Bekezdsalapbettpusa"/>
    <w:uiPriority w:val="99"/>
    <w:semiHidden/>
    <w:rsid w:val="004B0534"/>
    <w:rPr>
      <w:sz w:val="20"/>
      <w:szCs w:val="20"/>
      <w:lang w:eastAsia="en-US"/>
    </w:rPr>
  </w:style>
  <w:style w:type="character" w:customStyle="1" w:styleId="MegjegyzstrgyaChar">
    <w:name w:val="Megjegyzés tárgya Char"/>
    <w:link w:val="Megjegyzstrgya"/>
    <w:uiPriority w:val="99"/>
    <w:semiHidden/>
    <w:locked/>
    <w:rPr>
      <w:b/>
      <w:bCs/>
      <w:sz w:val="20"/>
      <w:szCs w:val="20"/>
    </w:rPr>
  </w:style>
  <w:style w:type="paragraph" w:styleId="Megjegyzstrgya">
    <w:name w:val="annotation subject"/>
    <w:basedOn w:val="Jegyzetszveg"/>
    <w:next w:val="Jegyzetszveg"/>
    <w:link w:val="MegjegyzstrgyaChar"/>
    <w:uiPriority w:val="99"/>
    <w:semiHidden/>
    <w:rPr>
      <w:b/>
      <w:bCs/>
    </w:rPr>
  </w:style>
  <w:style w:type="character" w:customStyle="1" w:styleId="CommentSubjectChar1">
    <w:name w:val="Comment Subject Char1"/>
    <w:basedOn w:val="JegyzetszvegChar"/>
    <w:uiPriority w:val="99"/>
    <w:semiHidden/>
    <w:rsid w:val="004B0534"/>
    <w:rPr>
      <w:b/>
      <w:bCs/>
      <w:sz w:val="20"/>
      <w:szCs w:val="20"/>
      <w:lang w:eastAsia="en-US"/>
    </w:rPr>
  </w:style>
  <w:style w:type="character" w:customStyle="1" w:styleId="BuborkszvegChar">
    <w:name w:val="Buborékszöveg Char"/>
    <w:link w:val="Buborkszveg"/>
    <w:uiPriority w:val="99"/>
    <w:semiHidden/>
    <w:locked/>
    <w:rPr>
      <w:rFonts w:ascii="Segoe UI" w:hAnsi="Segoe UI" w:cs="Segoe UI"/>
      <w:sz w:val="18"/>
      <w:szCs w:val="18"/>
    </w:rPr>
  </w:style>
  <w:style w:type="paragraph" w:styleId="Buborkszveg">
    <w:name w:val="Balloon Text"/>
    <w:basedOn w:val="Norml"/>
    <w:link w:val="BuborkszvegChar"/>
    <w:uiPriority w:val="99"/>
    <w:semiHidden/>
    <w:rPr>
      <w:rFonts w:ascii="Segoe UI" w:hAnsi="Segoe UI" w:cs="Segoe UI"/>
      <w:sz w:val="18"/>
      <w:szCs w:val="18"/>
    </w:rPr>
  </w:style>
  <w:style w:type="character" w:customStyle="1" w:styleId="BalloonTextChar1">
    <w:name w:val="Balloon Text Char1"/>
    <w:basedOn w:val="Bekezdsalapbettpusa"/>
    <w:uiPriority w:val="99"/>
    <w:semiHidden/>
    <w:rsid w:val="004B0534"/>
    <w:rPr>
      <w:sz w:val="0"/>
      <w:szCs w:val="0"/>
      <w:lang w:eastAsia="en-US"/>
    </w:rPr>
  </w:style>
  <w:style w:type="character" w:customStyle="1" w:styleId="Feloldatlanmegemlts1">
    <w:name w:val="Feloldatlan megemlítés1"/>
    <w:uiPriority w:val="99"/>
    <w:rPr>
      <w:color w:val="auto"/>
      <w:shd w:val="clear" w:color="auto" w:fill="auto"/>
    </w:rPr>
  </w:style>
  <w:style w:type="character" w:customStyle="1" w:styleId="HTML-kntformzottChar">
    <w:name w:val="HTML-ként formázott Char"/>
    <w:link w:val="HTML-kntformzott"/>
    <w:uiPriority w:val="99"/>
    <w:semiHidden/>
    <w:locked/>
    <w:rPr>
      <w:rFonts w:ascii="Courier New" w:hAnsi="Courier New" w:cs="Courier New"/>
      <w:sz w:val="20"/>
      <w:szCs w:val="20"/>
      <w:lang w:val="x-none" w:eastAsia="hu-HU"/>
    </w:rPr>
  </w:style>
  <w:style w:type="paragraph" w:styleId="HTML-kntformzott">
    <w:name w:val="HTML Preformatted"/>
    <w:basedOn w:val="Norml"/>
    <w:link w:val="HTML-kntformzott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hu-HU"/>
    </w:rPr>
  </w:style>
  <w:style w:type="character" w:customStyle="1" w:styleId="HTMLPreformattedChar1">
    <w:name w:val="HTML Preformatted Char1"/>
    <w:basedOn w:val="Bekezdsalapbettpusa"/>
    <w:uiPriority w:val="99"/>
    <w:semiHidden/>
    <w:rsid w:val="004B0534"/>
    <w:rPr>
      <w:rFonts w:ascii="Courier New" w:hAnsi="Courier New" w:cs="Courier New"/>
      <w:sz w:val="20"/>
      <w:szCs w:val="20"/>
      <w:lang w:eastAsia="en-US"/>
    </w:rPr>
  </w:style>
  <w:style w:type="character" w:styleId="Jegyzethivatkozs">
    <w:name w:val="annotation reference"/>
    <w:basedOn w:val="Bekezdsalapbettpusa"/>
    <w:uiPriority w:val="99"/>
    <w:semiHidden/>
    <w:rPr>
      <w:sz w:val="16"/>
      <w:szCs w:val="16"/>
    </w:rPr>
  </w:style>
  <w:style w:type="character" w:customStyle="1" w:styleId="privacy-policyhighlight">
    <w:name w:val="privacy-policy__highlight"/>
    <w:basedOn w:val="Bekezdsalapbettpusa"/>
    <w:uiPriority w:val="99"/>
    <w:rsid w:val="00340409"/>
  </w:style>
  <w:style w:type="character" w:customStyle="1" w:styleId="Feloldatlanmegemlts2">
    <w:name w:val="Feloldatlan megemlítés2"/>
    <w:uiPriority w:val="99"/>
    <w:semiHidden/>
    <w:rsid w:val="0038269B"/>
    <w:rPr>
      <w:color w:val="auto"/>
      <w:shd w:val="clear" w:color="auto" w:fill="auto"/>
    </w:rPr>
  </w:style>
  <w:style w:type="character" w:styleId="Feloldatlanmegemlts">
    <w:name w:val="Unresolved Mention"/>
    <w:basedOn w:val="Bekezdsalapbettpusa"/>
    <w:uiPriority w:val="99"/>
    <w:semiHidden/>
    <w:unhideWhenUsed/>
    <w:rsid w:val="00096D6B"/>
    <w:rPr>
      <w:color w:val="605E5C"/>
      <w:shd w:val="clear" w:color="auto" w:fill="E1DFDD"/>
    </w:rPr>
  </w:style>
  <w:style w:type="character" w:customStyle="1" w:styleId="y2iqfc">
    <w:name w:val="y2iqfc"/>
    <w:basedOn w:val="Bekezdsalapbettpusa"/>
    <w:rsid w:val="00DC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622">
      <w:bodyDiv w:val="1"/>
      <w:marLeft w:val="0"/>
      <w:marRight w:val="0"/>
      <w:marTop w:val="0"/>
      <w:marBottom w:val="0"/>
      <w:divBdr>
        <w:top w:val="none" w:sz="0" w:space="0" w:color="auto"/>
        <w:left w:val="none" w:sz="0" w:space="0" w:color="auto"/>
        <w:bottom w:val="none" w:sz="0" w:space="0" w:color="auto"/>
        <w:right w:val="none" w:sz="0" w:space="0" w:color="auto"/>
      </w:divBdr>
    </w:div>
    <w:div w:id="8240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ort.microsoft.com/hu-hu/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nor.rac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B736-C6CC-4C94-ADAF-D0ACB806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22</Pages>
  <Words>6441</Words>
  <Characters>44449</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&lt;arabianhorse&gt;</Company>
  <LinksUpToDate>false</LinksUpToDate>
  <CharactersWithSpaces>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Jung Vilmos - Dr. Sárecz Judit Ügyvédi Iroda</dc:creator>
  <cp:keywords/>
  <dc:description/>
  <cp:lastModifiedBy>Anita Kószó</cp:lastModifiedBy>
  <cp:revision>131</cp:revision>
  <dcterms:created xsi:type="dcterms:W3CDTF">2022-02-09T12:11:00Z</dcterms:created>
  <dcterms:modified xsi:type="dcterms:W3CDTF">2022-03-07T14:23:00Z</dcterms:modified>
</cp:coreProperties>
</file>